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259DC" w14:textId="35EDDDDB" w:rsidR="008A3790" w:rsidRDefault="00A77059" w:rsidP="00A77059">
      <w:r>
        <w:rPr>
          <w:noProof/>
        </w:rPr>
        <w:drawing>
          <wp:anchor distT="0" distB="0" distL="114300" distR="114300" simplePos="0" relativeHeight="251661312" behindDoc="0" locked="0" layoutInCell="1" hidden="0" allowOverlap="1" wp14:anchorId="0164DB00" wp14:editId="2BD9C8C2">
            <wp:simplePos x="0" y="0"/>
            <wp:positionH relativeFrom="margin">
              <wp:posOffset>3981450</wp:posOffset>
            </wp:positionH>
            <wp:positionV relativeFrom="page">
              <wp:posOffset>552450</wp:posOffset>
            </wp:positionV>
            <wp:extent cx="2557307" cy="895350"/>
            <wp:effectExtent l="0" t="0" r="0" b="0"/>
            <wp:wrapNone/>
            <wp:docPr id="33633924" name="image2.jpg"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A black text on a white background&#10;&#10;Description automatically generated"/>
                    <pic:cNvPicPr preferRelativeResize="0"/>
                  </pic:nvPicPr>
                  <pic:blipFill>
                    <a:blip r:embed="rId8"/>
                    <a:srcRect/>
                    <a:stretch>
                      <a:fillRect/>
                    </a:stretch>
                  </pic:blipFill>
                  <pic:spPr>
                    <a:xfrm>
                      <a:off x="0" y="0"/>
                      <a:ext cx="2557307" cy="8953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69A1FC5" wp14:editId="793CAE82">
            <wp:simplePos x="0" y="0"/>
            <wp:positionH relativeFrom="page">
              <wp:align>center</wp:align>
            </wp:positionH>
            <wp:positionV relativeFrom="page">
              <wp:align>top</wp:align>
            </wp:positionV>
            <wp:extent cx="9300210" cy="381000"/>
            <wp:effectExtent l="0" t="0" r="0" b="0"/>
            <wp:wrapTight wrapText="bothSides">
              <wp:wrapPolygon edited="0">
                <wp:start x="0" y="0"/>
                <wp:lineTo x="0" y="20520"/>
                <wp:lineTo x="21547" y="20520"/>
                <wp:lineTo x="21547" y="0"/>
                <wp:lineTo x="0" y="0"/>
              </wp:wrapPolygon>
            </wp:wrapTight>
            <wp:docPr id="2918370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0421" name=""/>
                    <pic:cNvPicPr/>
                  </pic:nvPicPr>
                  <pic:blipFill rotWithShape="1">
                    <a:blip r:embed="rId9">
                      <a:extLst>
                        <a:ext uri="{96DAC541-7B7A-43D3-8B79-37D633B846F1}">
                          <asvg:svgBlip xmlns:asvg="http://schemas.microsoft.com/office/drawing/2016/SVG/main" r:embed="rId10"/>
                        </a:ext>
                      </a:extLst>
                    </a:blip>
                    <a:srcRect t="110" b="98165"/>
                    <a:stretch/>
                  </pic:blipFill>
                  <pic:spPr bwMode="auto">
                    <a:xfrm>
                      <a:off x="0" y="0"/>
                      <a:ext cx="930021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59353" w14:textId="77777777" w:rsidR="00106186" w:rsidRDefault="00106186" w:rsidP="00A77059">
      <w:pPr>
        <w:jc w:val="right"/>
      </w:pPr>
    </w:p>
    <w:p w14:paraId="4141608A" w14:textId="7DF55BB5" w:rsidR="00A77059" w:rsidRPr="00A77059" w:rsidRDefault="00A77059" w:rsidP="00A77059">
      <w:pPr>
        <w:rPr>
          <w:rFonts w:ascii="Lato" w:hAnsi="Lato"/>
          <w:color w:val="40143A"/>
          <w:sz w:val="72"/>
          <w:szCs w:val="72"/>
        </w:rPr>
      </w:pPr>
      <w:r w:rsidRPr="00A77059">
        <w:rPr>
          <w:rFonts w:ascii="Lato" w:hAnsi="Lato"/>
          <w:color w:val="40143A"/>
          <w:sz w:val="72"/>
          <w:szCs w:val="72"/>
        </w:rPr>
        <w:t>PRESS SWAT Master Protocol Template</w:t>
      </w:r>
    </w:p>
    <w:p w14:paraId="0E262995" w14:textId="77777777" w:rsidR="00A77059" w:rsidRDefault="00A77059" w:rsidP="00A77059"/>
    <w:p w14:paraId="0CB4DEDC" w14:textId="77777777" w:rsidR="00A77059" w:rsidRDefault="00A77059" w:rsidP="00A77059"/>
    <w:p w14:paraId="2F3FE38B" w14:textId="77777777" w:rsidR="00A77059" w:rsidRDefault="00A77059" w:rsidP="00A77059"/>
    <w:p w14:paraId="126C59A6" w14:textId="77777777" w:rsidR="00A77059" w:rsidRDefault="00A77059" w:rsidP="00A77059"/>
    <w:p w14:paraId="672AD52C" w14:textId="77777777" w:rsidR="00A77059" w:rsidRDefault="00A77059" w:rsidP="00A77059"/>
    <w:p w14:paraId="60EA230B" w14:textId="61F65142" w:rsidR="00A77059" w:rsidRPr="00A77059" w:rsidRDefault="00A77059" w:rsidP="00A77059">
      <w:pPr>
        <w:keepNext/>
        <w:keepLines/>
        <w:spacing w:before="400" w:after="40" w:line="240" w:lineRule="auto"/>
        <w:outlineLvl w:val="0"/>
        <w:rPr>
          <w:rFonts w:ascii="Lato" w:eastAsia="Times New Roman" w:hAnsi="Lato" w:cs="Times New Roman"/>
          <w:color w:val="40143A"/>
          <w:sz w:val="36"/>
          <w:szCs w:val="36"/>
        </w:rPr>
      </w:pPr>
      <w:r w:rsidRPr="007B0794">
        <w:rPr>
          <w:rFonts w:ascii="Lato" w:eastAsia="Times New Roman" w:hAnsi="Lato" w:cs="Times New Roman"/>
          <w:color w:val="40143A"/>
          <w:sz w:val="36"/>
          <w:szCs w:val="36"/>
        </w:rPr>
        <w:t xml:space="preserve">How to cite this </w:t>
      </w:r>
      <w:r>
        <w:rPr>
          <w:rFonts w:ascii="Lato" w:eastAsia="Times New Roman" w:hAnsi="Lato" w:cs="Times New Roman"/>
          <w:color w:val="40143A"/>
          <w:sz w:val="36"/>
          <w:szCs w:val="36"/>
        </w:rPr>
        <w:t>template SWAT protocol</w:t>
      </w:r>
    </w:p>
    <w:p w14:paraId="2ABD55F6" w14:textId="20C5FC15" w:rsidR="00A77059" w:rsidRDefault="00A77059" w:rsidP="00A77059">
      <w:pPr>
        <w:rPr>
          <w:sz w:val="24"/>
          <w:szCs w:val="24"/>
        </w:rPr>
      </w:pPr>
      <w:r w:rsidRPr="00A77059">
        <w:rPr>
          <w:sz w:val="24"/>
          <w:szCs w:val="24"/>
        </w:rPr>
        <w:t xml:space="preserve">Bruhn, H., Shiely, F., Parker, A., Wilkinson, J. A., Arundel, C., Sutton, C., … Treweek, S. (2025, March 29). PRESS SWAT Master Protocol Template. Retrieved from </w:t>
      </w:r>
      <w:hyperlink r:id="rId11" w:history="1">
        <w:r w:rsidRPr="00A77059">
          <w:rPr>
            <w:rStyle w:val="Hyperlink"/>
            <w:sz w:val="24"/>
            <w:szCs w:val="24"/>
          </w:rPr>
          <w:t>https://osf.io/jmpyn/</w:t>
        </w:r>
      </w:hyperlink>
      <w:r w:rsidRPr="00A77059">
        <w:rPr>
          <w:sz w:val="24"/>
          <w:szCs w:val="24"/>
        </w:rPr>
        <w:t xml:space="preserve"> </w:t>
      </w:r>
    </w:p>
    <w:p w14:paraId="2A5764B6" w14:textId="77777777" w:rsidR="00A77059" w:rsidRDefault="00A77059" w:rsidP="00A77059">
      <w:pPr>
        <w:rPr>
          <w:sz w:val="24"/>
          <w:szCs w:val="24"/>
        </w:rPr>
      </w:pPr>
    </w:p>
    <w:p w14:paraId="4594E522" w14:textId="77777777" w:rsidR="00A77059" w:rsidRDefault="00A77059" w:rsidP="00A77059">
      <w:pPr>
        <w:rPr>
          <w:sz w:val="24"/>
          <w:szCs w:val="24"/>
        </w:rPr>
      </w:pPr>
    </w:p>
    <w:p w14:paraId="51594122" w14:textId="77777777" w:rsidR="00A77059" w:rsidRDefault="00A77059" w:rsidP="00A77059">
      <w:pPr>
        <w:rPr>
          <w:sz w:val="24"/>
          <w:szCs w:val="24"/>
        </w:rPr>
      </w:pPr>
    </w:p>
    <w:p w14:paraId="6F09EDD0" w14:textId="7752C657" w:rsidR="00A77059" w:rsidRDefault="00A77059" w:rsidP="00A77059">
      <w:pPr>
        <w:rPr>
          <w:b/>
          <w:color w:val="4472C4"/>
        </w:rPr>
      </w:pPr>
      <w:r>
        <w:rPr>
          <w:b/>
          <w:color w:val="4472C4"/>
        </w:rPr>
        <w:tab/>
      </w:r>
      <w:r>
        <w:rPr>
          <w:b/>
          <w:color w:val="4472C4"/>
        </w:rPr>
        <w:tab/>
      </w:r>
    </w:p>
    <w:p w14:paraId="643B114F" w14:textId="5097E343" w:rsidR="00A77059" w:rsidRDefault="006564F3">
      <w:pPr>
        <w:rPr>
          <w:b/>
          <w:color w:val="4472C4"/>
        </w:rPr>
        <w:sectPr w:rsidR="00A77059" w:rsidSect="00A77059">
          <w:headerReference w:type="default" r:id="rId12"/>
          <w:footerReference w:type="default" r:id="rId13"/>
          <w:pgSz w:w="11906" w:h="16838"/>
          <w:pgMar w:top="1440" w:right="1440" w:bottom="1440" w:left="1134" w:header="709" w:footer="709" w:gutter="0"/>
          <w:pgNumType w:start="1"/>
          <w:cols w:space="720"/>
        </w:sectPr>
      </w:pPr>
      <w:r>
        <w:rPr>
          <w:b/>
          <w:bCs/>
          <w:noProof/>
        </w:rPr>
        <w:drawing>
          <wp:anchor distT="0" distB="0" distL="114300" distR="114300" simplePos="0" relativeHeight="251663360" behindDoc="0" locked="0" layoutInCell="1" allowOverlap="1" wp14:anchorId="6DF65901" wp14:editId="56FC4386">
            <wp:simplePos x="0" y="0"/>
            <wp:positionH relativeFrom="page">
              <wp:align>left</wp:align>
            </wp:positionH>
            <wp:positionV relativeFrom="paragraph">
              <wp:posOffset>2638425</wp:posOffset>
            </wp:positionV>
            <wp:extent cx="7581900" cy="1696011"/>
            <wp:effectExtent l="0" t="0" r="0" b="0"/>
            <wp:wrapNone/>
            <wp:docPr id="1195723967" name="Picture 4" descr="A white and orang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3967" name="Picture 4" descr="A white and orange rectang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1900" cy="1696011"/>
                    </a:xfrm>
                    <a:prstGeom prst="rect">
                      <a:avLst/>
                    </a:prstGeom>
                    <a:noFill/>
                  </pic:spPr>
                </pic:pic>
              </a:graphicData>
            </a:graphic>
            <wp14:sizeRelH relativeFrom="margin">
              <wp14:pctWidth>0</wp14:pctWidth>
            </wp14:sizeRelH>
            <wp14:sizeRelV relativeFrom="margin">
              <wp14:pctHeight>0</wp14:pctHeight>
            </wp14:sizeRelV>
          </wp:anchor>
        </w:drawing>
      </w:r>
      <w:r w:rsidR="00A77059">
        <w:rPr>
          <w:noProof/>
        </w:rPr>
        <w:drawing>
          <wp:inline distT="0" distB="0" distL="0" distR="0" wp14:anchorId="7EAB883F" wp14:editId="0E398B0B">
            <wp:extent cx="2541181" cy="1247549"/>
            <wp:effectExtent l="0" t="0" r="0" b="0"/>
            <wp:docPr id="1300406338" name="Picture 3" descr="HRB-TMRN - HRB NCTO | Health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B-TMRN - HRB NCTO | Health Research ..."/>
                    <pic:cNvPicPr>
                      <a:picLocks noChangeAspect="1" noChangeArrowheads="1"/>
                    </pic:cNvPicPr>
                  </pic:nvPicPr>
                  <pic:blipFill rotWithShape="1">
                    <a:blip r:embed="rId15">
                      <a:extLst>
                        <a:ext uri="{28A0092B-C50C-407E-A947-70E740481C1C}">
                          <a14:useLocalDpi xmlns:a14="http://schemas.microsoft.com/office/drawing/2010/main" val="0"/>
                        </a:ext>
                      </a:extLst>
                    </a:blip>
                    <a:srcRect l="6555"/>
                    <a:stretch/>
                  </pic:blipFill>
                  <pic:spPr bwMode="auto">
                    <a:xfrm>
                      <a:off x="0" y="0"/>
                      <a:ext cx="2553413" cy="1253554"/>
                    </a:xfrm>
                    <a:prstGeom prst="rect">
                      <a:avLst/>
                    </a:prstGeom>
                    <a:noFill/>
                    <a:ln>
                      <a:noFill/>
                    </a:ln>
                    <a:extLst>
                      <a:ext uri="{53640926-AAD7-44D8-BBD7-CCE9431645EC}">
                        <a14:shadowObscured xmlns:a14="http://schemas.microsoft.com/office/drawing/2010/main"/>
                      </a:ext>
                    </a:extLst>
                  </pic:spPr>
                </pic:pic>
              </a:graphicData>
            </a:graphic>
          </wp:inline>
        </w:drawing>
      </w:r>
      <w:r w:rsidR="00A77059">
        <w:rPr>
          <w:b/>
          <w:color w:val="4472C4"/>
        </w:rPr>
        <w:tab/>
      </w:r>
      <w:r w:rsidR="00A77059">
        <w:rPr>
          <w:b/>
          <w:color w:val="4472C4"/>
        </w:rPr>
        <w:tab/>
      </w:r>
      <w:r w:rsidR="00A77059">
        <w:rPr>
          <w:noProof/>
        </w:rPr>
        <w:drawing>
          <wp:inline distT="0" distB="0" distL="0" distR="0" wp14:anchorId="564691B4" wp14:editId="5A1A5123">
            <wp:extent cx="2472750" cy="1017359"/>
            <wp:effectExtent l="0" t="0" r="3810" b="0"/>
            <wp:docPr id="1293029257" name="Picture 4" descr="About the T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the TMR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173" cy="1024939"/>
                    </a:xfrm>
                    <a:prstGeom prst="rect">
                      <a:avLst/>
                    </a:prstGeom>
                    <a:noFill/>
                    <a:ln>
                      <a:noFill/>
                    </a:ln>
                  </pic:spPr>
                </pic:pic>
              </a:graphicData>
            </a:graphic>
          </wp:inline>
        </w:drawing>
      </w:r>
    </w:p>
    <w:p w14:paraId="4C715539" w14:textId="77777777" w:rsidR="00106186" w:rsidRDefault="00106186">
      <w:pPr>
        <w:rPr>
          <w:b/>
          <w:color w:val="4472C4"/>
        </w:rPr>
      </w:pPr>
    </w:p>
    <w:tbl>
      <w:tblPr>
        <w:tblStyle w:val="a1"/>
        <w:tblW w:w="148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7"/>
        <w:gridCol w:w="2228"/>
        <w:gridCol w:w="9498"/>
        <w:gridCol w:w="1842"/>
      </w:tblGrid>
      <w:tr w:rsidR="008A3790" w14:paraId="60F259E2" w14:textId="77777777">
        <w:tc>
          <w:tcPr>
            <w:tcW w:w="1277" w:type="dxa"/>
            <w:shd w:val="clear" w:color="auto" w:fill="44345A"/>
            <w:vAlign w:val="center"/>
          </w:tcPr>
          <w:p w14:paraId="60F259DD" w14:textId="77777777" w:rsidR="008A3790" w:rsidRPr="00EC69A4" w:rsidRDefault="0046673D">
            <w:pPr>
              <w:jc w:val="center"/>
              <w:rPr>
                <w:b/>
                <w:color w:val="FFFFFF"/>
                <w:sz w:val="24"/>
                <w:szCs w:val="24"/>
              </w:rPr>
            </w:pPr>
            <w:r w:rsidRPr="00EC69A4">
              <w:rPr>
                <w:b/>
                <w:color w:val="FFFFFF"/>
                <w:sz w:val="24"/>
                <w:szCs w:val="24"/>
              </w:rPr>
              <w:t>Item reference</w:t>
            </w:r>
          </w:p>
        </w:tc>
        <w:tc>
          <w:tcPr>
            <w:tcW w:w="2228" w:type="dxa"/>
            <w:shd w:val="clear" w:color="auto" w:fill="44345A"/>
            <w:vAlign w:val="center"/>
          </w:tcPr>
          <w:p w14:paraId="60F259DE" w14:textId="77777777" w:rsidR="008A3790" w:rsidRPr="00EC69A4" w:rsidRDefault="0046673D">
            <w:pPr>
              <w:jc w:val="center"/>
              <w:rPr>
                <w:b/>
                <w:color w:val="FFFFFF"/>
                <w:sz w:val="24"/>
                <w:szCs w:val="24"/>
              </w:rPr>
            </w:pPr>
            <w:r w:rsidRPr="00EC69A4">
              <w:rPr>
                <w:b/>
                <w:color w:val="FFFFFF"/>
                <w:sz w:val="24"/>
                <w:szCs w:val="24"/>
              </w:rPr>
              <w:t>Item heading</w:t>
            </w:r>
          </w:p>
        </w:tc>
        <w:tc>
          <w:tcPr>
            <w:tcW w:w="9498" w:type="dxa"/>
            <w:shd w:val="clear" w:color="auto" w:fill="44345A"/>
            <w:vAlign w:val="center"/>
          </w:tcPr>
          <w:p w14:paraId="60F259DF" w14:textId="77777777" w:rsidR="008A3790" w:rsidRPr="00EC69A4" w:rsidRDefault="0046673D">
            <w:pPr>
              <w:jc w:val="center"/>
              <w:rPr>
                <w:b/>
                <w:color w:val="FFFFFF"/>
                <w:sz w:val="24"/>
                <w:szCs w:val="24"/>
              </w:rPr>
            </w:pPr>
            <w:r w:rsidRPr="00EC69A4">
              <w:rPr>
                <w:b/>
                <w:color w:val="FFFFFF"/>
                <w:sz w:val="24"/>
                <w:szCs w:val="24"/>
              </w:rPr>
              <w:t>Item description</w:t>
            </w:r>
          </w:p>
        </w:tc>
        <w:tc>
          <w:tcPr>
            <w:tcW w:w="1842" w:type="dxa"/>
            <w:shd w:val="clear" w:color="auto" w:fill="FF0000"/>
            <w:vAlign w:val="center"/>
          </w:tcPr>
          <w:p w14:paraId="60F259E0" w14:textId="77777777" w:rsidR="008A3790" w:rsidRPr="00EC69A4" w:rsidRDefault="0046673D">
            <w:pPr>
              <w:jc w:val="center"/>
              <w:rPr>
                <w:b/>
                <w:color w:val="FFFFFF"/>
                <w:sz w:val="24"/>
                <w:szCs w:val="24"/>
              </w:rPr>
            </w:pPr>
            <w:r w:rsidRPr="00EC69A4">
              <w:rPr>
                <w:b/>
                <w:color w:val="FFFFFF"/>
                <w:sz w:val="24"/>
                <w:szCs w:val="24"/>
              </w:rPr>
              <w:t>Source</w:t>
            </w:r>
          </w:p>
          <w:p w14:paraId="60F259E1" w14:textId="59D5C620" w:rsidR="008A3790" w:rsidRPr="00EC69A4" w:rsidRDefault="008A3790">
            <w:pPr>
              <w:jc w:val="center"/>
              <w:rPr>
                <w:b/>
                <w:color w:val="FFFFFF"/>
                <w:sz w:val="24"/>
                <w:szCs w:val="24"/>
              </w:rPr>
            </w:pPr>
          </w:p>
        </w:tc>
      </w:tr>
      <w:tr w:rsidR="008A3790" w14:paraId="60F259E4" w14:textId="77777777">
        <w:tc>
          <w:tcPr>
            <w:tcW w:w="14845" w:type="dxa"/>
            <w:gridSpan w:val="4"/>
            <w:shd w:val="clear" w:color="auto" w:fill="EA862E"/>
          </w:tcPr>
          <w:p w14:paraId="60F259E3" w14:textId="77777777" w:rsidR="008A3790" w:rsidRPr="00EC69A4" w:rsidRDefault="0046673D">
            <w:pPr>
              <w:rPr>
                <w:b/>
                <w:sz w:val="24"/>
                <w:szCs w:val="24"/>
              </w:rPr>
            </w:pPr>
            <w:r w:rsidRPr="00EC69A4">
              <w:rPr>
                <w:b/>
                <w:color w:val="FFFFFF"/>
                <w:sz w:val="24"/>
                <w:szCs w:val="24"/>
              </w:rPr>
              <w:t>Administrative information</w:t>
            </w:r>
          </w:p>
        </w:tc>
      </w:tr>
      <w:tr w:rsidR="008A3790" w14:paraId="60F259E9" w14:textId="77777777">
        <w:tc>
          <w:tcPr>
            <w:tcW w:w="1277" w:type="dxa"/>
          </w:tcPr>
          <w:p w14:paraId="60F259E5" w14:textId="77777777" w:rsidR="008A3790" w:rsidRPr="00EC69A4" w:rsidRDefault="0046673D">
            <w:pPr>
              <w:rPr>
                <w:sz w:val="24"/>
                <w:szCs w:val="24"/>
              </w:rPr>
            </w:pPr>
            <w:r w:rsidRPr="00EC69A4">
              <w:rPr>
                <w:sz w:val="24"/>
                <w:szCs w:val="24"/>
              </w:rPr>
              <w:t>1</w:t>
            </w:r>
          </w:p>
        </w:tc>
        <w:tc>
          <w:tcPr>
            <w:tcW w:w="2228" w:type="dxa"/>
          </w:tcPr>
          <w:p w14:paraId="60F259E6" w14:textId="77777777" w:rsidR="008A3790" w:rsidRPr="00EC69A4" w:rsidRDefault="0046673D">
            <w:pPr>
              <w:rPr>
                <w:sz w:val="24"/>
                <w:szCs w:val="24"/>
              </w:rPr>
            </w:pPr>
            <w:r w:rsidRPr="00EC69A4">
              <w:rPr>
                <w:sz w:val="24"/>
                <w:szCs w:val="24"/>
              </w:rPr>
              <w:t>Title</w:t>
            </w:r>
          </w:p>
        </w:tc>
        <w:tc>
          <w:tcPr>
            <w:tcW w:w="9498" w:type="dxa"/>
          </w:tcPr>
          <w:p w14:paraId="60F259E7" w14:textId="1CC3AC1B" w:rsidR="008A3790" w:rsidRPr="00EC69A4" w:rsidRDefault="0046673D">
            <w:pPr>
              <w:rPr>
                <w:sz w:val="24"/>
                <w:szCs w:val="24"/>
              </w:rPr>
            </w:pPr>
            <w:r w:rsidRPr="00EC69A4">
              <w:rPr>
                <w:sz w:val="24"/>
                <w:szCs w:val="24"/>
              </w:rPr>
              <w:t xml:space="preserve">Provide a descriptive title identifying the </w:t>
            </w:r>
            <w:r w:rsidR="00403D3F" w:rsidRPr="00EC69A4">
              <w:rPr>
                <w:sz w:val="24"/>
                <w:szCs w:val="24"/>
              </w:rPr>
              <w:t xml:space="preserve">SWAT </w:t>
            </w:r>
            <w:r w:rsidRPr="00EC69A4">
              <w:rPr>
                <w:sz w:val="24"/>
                <w:szCs w:val="24"/>
              </w:rPr>
              <w:t xml:space="preserve">study design, </w:t>
            </w:r>
            <w:r w:rsidR="00503349" w:rsidRPr="00EC69A4">
              <w:rPr>
                <w:sz w:val="24"/>
                <w:szCs w:val="24"/>
              </w:rPr>
              <w:t xml:space="preserve">SWAT </w:t>
            </w:r>
            <w:r w:rsidRPr="00EC69A4">
              <w:rPr>
                <w:sz w:val="24"/>
                <w:szCs w:val="24"/>
              </w:rPr>
              <w:t>population, interventions, and, if applicable, the SWAT acronym.</w:t>
            </w:r>
            <w:r w:rsidR="00B015BB" w:rsidRPr="00EC69A4">
              <w:rPr>
                <w:sz w:val="24"/>
                <w:szCs w:val="24"/>
              </w:rPr>
              <w:t xml:space="preserve"> The term ‘SWAT’ should be used in the title.</w:t>
            </w:r>
          </w:p>
        </w:tc>
        <w:tc>
          <w:tcPr>
            <w:tcW w:w="1842" w:type="dxa"/>
          </w:tcPr>
          <w:p w14:paraId="6E704069" w14:textId="77777777" w:rsidR="008A3790" w:rsidRPr="00EC69A4" w:rsidRDefault="0046673D">
            <w:pPr>
              <w:rPr>
                <w:color w:val="FF0000"/>
                <w:sz w:val="24"/>
                <w:szCs w:val="24"/>
              </w:rPr>
            </w:pPr>
            <w:r w:rsidRPr="00EC69A4">
              <w:rPr>
                <w:color w:val="FF0000"/>
                <w:sz w:val="24"/>
                <w:szCs w:val="24"/>
              </w:rPr>
              <w:t>1 SPIRIT</w:t>
            </w:r>
          </w:p>
          <w:p w14:paraId="60F259E8" w14:textId="2DF5E11E" w:rsidR="00B015BB" w:rsidRPr="00EC69A4" w:rsidRDefault="00B015BB">
            <w:pPr>
              <w:rPr>
                <w:color w:val="FF0000"/>
                <w:sz w:val="24"/>
                <w:szCs w:val="24"/>
              </w:rPr>
            </w:pPr>
            <w:r w:rsidRPr="00EC69A4">
              <w:rPr>
                <w:color w:val="FF0000"/>
                <w:sz w:val="24"/>
                <w:szCs w:val="24"/>
              </w:rPr>
              <w:t>SWAT reporting</w:t>
            </w:r>
          </w:p>
        </w:tc>
      </w:tr>
      <w:tr w:rsidR="008A3790" w14:paraId="60F259F0" w14:textId="77777777">
        <w:tc>
          <w:tcPr>
            <w:tcW w:w="1277" w:type="dxa"/>
          </w:tcPr>
          <w:p w14:paraId="60F259EA" w14:textId="77777777" w:rsidR="008A3790" w:rsidRPr="00EC69A4" w:rsidRDefault="0046673D">
            <w:pPr>
              <w:rPr>
                <w:sz w:val="24"/>
                <w:szCs w:val="24"/>
              </w:rPr>
            </w:pPr>
            <w:r w:rsidRPr="00EC69A4">
              <w:rPr>
                <w:sz w:val="24"/>
                <w:szCs w:val="24"/>
              </w:rPr>
              <w:t>2</w:t>
            </w:r>
          </w:p>
        </w:tc>
        <w:tc>
          <w:tcPr>
            <w:tcW w:w="2228" w:type="dxa"/>
          </w:tcPr>
          <w:p w14:paraId="60F259EB" w14:textId="77777777" w:rsidR="008A3790" w:rsidRPr="00EC69A4" w:rsidRDefault="0046673D">
            <w:pPr>
              <w:rPr>
                <w:sz w:val="24"/>
                <w:szCs w:val="24"/>
              </w:rPr>
            </w:pPr>
            <w:r w:rsidRPr="00EC69A4">
              <w:rPr>
                <w:sz w:val="24"/>
                <w:szCs w:val="24"/>
              </w:rPr>
              <w:t>Registration</w:t>
            </w:r>
          </w:p>
        </w:tc>
        <w:tc>
          <w:tcPr>
            <w:tcW w:w="9498" w:type="dxa"/>
          </w:tcPr>
          <w:p w14:paraId="60F259EC" w14:textId="77777777" w:rsidR="008A3790" w:rsidRPr="00EC69A4" w:rsidRDefault="0046673D">
            <w:pPr>
              <w:spacing w:after="120"/>
              <w:rPr>
                <w:sz w:val="24"/>
                <w:szCs w:val="24"/>
              </w:rPr>
            </w:pPr>
            <w:r w:rsidRPr="00EC69A4">
              <w:rPr>
                <w:sz w:val="24"/>
                <w:szCs w:val="24"/>
              </w:rPr>
              <w:t xml:space="preserve">Provide the SWAT identifier and registry name. If not yet registered, name of intended registry. Alternatively, provide the registration details of the SWAT being replicated. </w:t>
            </w:r>
          </w:p>
          <w:p w14:paraId="60F259ED" w14:textId="77777777" w:rsidR="008A3790" w:rsidRPr="00EC69A4" w:rsidRDefault="0046673D">
            <w:pPr>
              <w:rPr>
                <w:b/>
                <w:color w:val="4472C4"/>
                <w:sz w:val="24"/>
                <w:szCs w:val="24"/>
              </w:rPr>
            </w:pPr>
            <w:r w:rsidRPr="00EC69A4">
              <w:rPr>
                <w:b/>
                <w:color w:val="4472C4"/>
                <w:sz w:val="24"/>
                <w:szCs w:val="24"/>
              </w:rPr>
              <w:t>Guidance:</w:t>
            </w:r>
          </w:p>
          <w:p w14:paraId="60F259EE" w14:textId="77777777" w:rsidR="008A3790" w:rsidRPr="00EC69A4" w:rsidRDefault="0046673D">
            <w:pPr>
              <w:rPr>
                <w:sz w:val="24"/>
                <w:szCs w:val="24"/>
              </w:rPr>
            </w:pPr>
            <w:r w:rsidRPr="00EC69A4">
              <w:rPr>
                <w:sz w:val="24"/>
                <w:szCs w:val="24"/>
              </w:rPr>
              <w:t xml:space="preserve">Please use the SWAT specific repository to register your SWAT and/or look for SWATs to replicate: </w:t>
            </w:r>
            <w:hyperlink r:id="rId17">
              <w:r w:rsidRPr="00EC69A4">
                <w:rPr>
                  <w:color w:val="0563C1"/>
                  <w:sz w:val="24"/>
                  <w:szCs w:val="24"/>
                  <w:u w:val="single"/>
                </w:rPr>
                <w:t>https://www.qub.ac.uk/sites/TheNorthernIrelandNetworkforTrialsMethodologyResearch/SWATSWARInformation/Repositories/SWATStore/</w:t>
              </w:r>
            </w:hyperlink>
            <w:r w:rsidRPr="00EC69A4">
              <w:rPr>
                <w:sz w:val="24"/>
                <w:szCs w:val="24"/>
              </w:rPr>
              <w:t xml:space="preserve"> </w:t>
            </w:r>
          </w:p>
        </w:tc>
        <w:tc>
          <w:tcPr>
            <w:tcW w:w="1842" w:type="dxa"/>
          </w:tcPr>
          <w:p w14:paraId="60F259EF" w14:textId="77777777" w:rsidR="008A3790" w:rsidRPr="00EC69A4" w:rsidRDefault="0046673D">
            <w:pPr>
              <w:rPr>
                <w:color w:val="FF0000"/>
                <w:sz w:val="24"/>
                <w:szCs w:val="24"/>
              </w:rPr>
            </w:pPr>
            <w:r w:rsidRPr="00EC69A4">
              <w:rPr>
                <w:color w:val="FF0000"/>
                <w:sz w:val="24"/>
                <w:szCs w:val="24"/>
              </w:rPr>
              <w:t>2a SPIRIT</w:t>
            </w:r>
          </w:p>
        </w:tc>
      </w:tr>
      <w:tr w:rsidR="008A3790" w14:paraId="60F259F7" w14:textId="77777777">
        <w:tc>
          <w:tcPr>
            <w:tcW w:w="1277" w:type="dxa"/>
          </w:tcPr>
          <w:p w14:paraId="60F259F1" w14:textId="77777777" w:rsidR="008A3790" w:rsidRPr="00EC69A4" w:rsidRDefault="0046673D">
            <w:pPr>
              <w:rPr>
                <w:sz w:val="24"/>
                <w:szCs w:val="24"/>
              </w:rPr>
            </w:pPr>
            <w:r w:rsidRPr="00EC69A4">
              <w:rPr>
                <w:sz w:val="24"/>
                <w:szCs w:val="24"/>
              </w:rPr>
              <w:t>3</w:t>
            </w:r>
          </w:p>
        </w:tc>
        <w:tc>
          <w:tcPr>
            <w:tcW w:w="2228" w:type="dxa"/>
          </w:tcPr>
          <w:p w14:paraId="60F259F2" w14:textId="77777777" w:rsidR="008A3790" w:rsidRPr="00EC69A4" w:rsidRDefault="0046673D">
            <w:pPr>
              <w:rPr>
                <w:sz w:val="24"/>
                <w:szCs w:val="24"/>
              </w:rPr>
            </w:pPr>
            <w:r w:rsidRPr="00EC69A4">
              <w:rPr>
                <w:sz w:val="24"/>
                <w:szCs w:val="24"/>
              </w:rPr>
              <w:t>Protocol version</w:t>
            </w:r>
          </w:p>
        </w:tc>
        <w:tc>
          <w:tcPr>
            <w:tcW w:w="9498" w:type="dxa"/>
          </w:tcPr>
          <w:p w14:paraId="60F259F3" w14:textId="77777777" w:rsidR="008A3790" w:rsidRPr="00EC69A4" w:rsidRDefault="0046673D">
            <w:pPr>
              <w:spacing w:after="120"/>
              <w:rPr>
                <w:sz w:val="24"/>
                <w:szCs w:val="24"/>
              </w:rPr>
            </w:pPr>
            <w:r w:rsidRPr="00EC69A4">
              <w:rPr>
                <w:sz w:val="24"/>
                <w:szCs w:val="24"/>
              </w:rPr>
              <w:t>Date and version identifier.</w:t>
            </w:r>
          </w:p>
          <w:p w14:paraId="60F259F4" w14:textId="77777777" w:rsidR="008A3790" w:rsidRPr="00EC69A4" w:rsidRDefault="0046673D">
            <w:pPr>
              <w:rPr>
                <w:b/>
                <w:color w:val="4472C4"/>
                <w:sz w:val="24"/>
                <w:szCs w:val="24"/>
              </w:rPr>
            </w:pPr>
            <w:r w:rsidRPr="00EC69A4">
              <w:rPr>
                <w:b/>
                <w:color w:val="4472C4"/>
                <w:sz w:val="24"/>
                <w:szCs w:val="24"/>
              </w:rPr>
              <w:t>Guidance:</w:t>
            </w:r>
          </w:p>
          <w:p w14:paraId="60F259F5" w14:textId="00FEBB4C" w:rsidR="008A3790" w:rsidRPr="00EC69A4" w:rsidRDefault="0046673D">
            <w:pPr>
              <w:rPr>
                <w:sz w:val="24"/>
                <w:szCs w:val="24"/>
              </w:rPr>
            </w:pPr>
            <w:r w:rsidRPr="00EC69A4">
              <w:rPr>
                <w:sz w:val="24"/>
                <w:szCs w:val="24"/>
              </w:rPr>
              <w:t xml:space="preserve">For SWAT replications - </w:t>
            </w:r>
            <w:r w:rsidR="007542CB" w:rsidRPr="00EC69A4">
              <w:rPr>
                <w:sz w:val="24"/>
                <w:szCs w:val="24"/>
              </w:rPr>
              <w:t>If significant modification of the protocol is required, consider whether a completely new protocol or new version of the existing protocol is needed. For example, starting the SWAT after the host trial has started (rather than at the same time as the host trial) would require a new version of the protocol. Any changes to the intervention would require a new protocol to be developed.</w:t>
            </w:r>
          </w:p>
        </w:tc>
        <w:tc>
          <w:tcPr>
            <w:tcW w:w="1842" w:type="dxa"/>
          </w:tcPr>
          <w:p w14:paraId="60F259F6" w14:textId="77777777" w:rsidR="008A3790" w:rsidRPr="00EC69A4" w:rsidRDefault="0046673D">
            <w:pPr>
              <w:rPr>
                <w:color w:val="FF0000"/>
                <w:sz w:val="24"/>
                <w:szCs w:val="24"/>
              </w:rPr>
            </w:pPr>
            <w:r w:rsidRPr="00EC69A4">
              <w:rPr>
                <w:color w:val="FF0000"/>
                <w:sz w:val="24"/>
                <w:szCs w:val="24"/>
              </w:rPr>
              <w:t>3 SPIRIT</w:t>
            </w:r>
          </w:p>
        </w:tc>
      </w:tr>
      <w:tr w:rsidR="008A3790" w14:paraId="60F259FE" w14:textId="77777777">
        <w:tc>
          <w:tcPr>
            <w:tcW w:w="1277" w:type="dxa"/>
          </w:tcPr>
          <w:p w14:paraId="60F259F8" w14:textId="5E37623C" w:rsidR="008A3790" w:rsidRPr="00EC69A4" w:rsidRDefault="0046673D">
            <w:pPr>
              <w:rPr>
                <w:sz w:val="24"/>
                <w:szCs w:val="24"/>
              </w:rPr>
            </w:pPr>
            <w:r w:rsidRPr="00EC69A4">
              <w:rPr>
                <w:sz w:val="24"/>
                <w:szCs w:val="24"/>
              </w:rPr>
              <w:t>4</w:t>
            </w:r>
            <w:r w:rsidR="006D6FB6" w:rsidRPr="00EC69A4">
              <w:rPr>
                <w:sz w:val="24"/>
                <w:szCs w:val="24"/>
              </w:rPr>
              <w:t>a</w:t>
            </w:r>
          </w:p>
        </w:tc>
        <w:tc>
          <w:tcPr>
            <w:tcW w:w="2228" w:type="dxa"/>
          </w:tcPr>
          <w:p w14:paraId="60F259F9" w14:textId="04959F99" w:rsidR="008A3790" w:rsidRPr="00EC69A4" w:rsidRDefault="0046673D">
            <w:pPr>
              <w:rPr>
                <w:sz w:val="24"/>
                <w:szCs w:val="24"/>
              </w:rPr>
            </w:pPr>
            <w:r w:rsidRPr="00EC69A4">
              <w:rPr>
                <w:sz w:val="24"/>
                <w:szCs w:val="24"/>
              </w:rPr>
              <w:t xml:space="preserve">Background and </w:t>
            </w:r>
            <w:sdt>
              <w:sdtPr>
                <w:rPr>
                  <w:sz w:val="24"/>
                  <w:szCs w:val="24"/>
                </w:rPr>
                <w:tag w:val="goog_rdk_0"/>
                <w:id w:val="-1061400121"/>
              </w:sdtPr>
              <w:sdtEndPr/>
              <w:sdtContent/>
            </w:sdt>
            <w:sdt>
              <w:sdtPr>
                <w:rPr>
                  <w:sz w:val="24"/>
                  <w:szCs w:val="24"/>
                </w:rPr>
                <w:tag w:val="goog_rdk_1"/>
                <w:id w:val="-1956314247"/>
              </w:sdtPr>
              <w:sdtEndPr/>
              <w:sdtContent/>
            </w:sdt>
            <w:r w:rsidR="00CE6E87" w:rsidRPr="00EC69A4">
              <w:rPr>
                <w:sz w:val="24"/>
                <w:szCs w:val="24"/>
              </w:rPr>
              <w:t>why the SWAT is required</w:t>
            </w:r>
          </w:p>
        </w:tc>
        <w:tc>
          <w:tcPr>
            <w:tcW w:w="9498" w:type="dxa"/>
          </w:tcPr>
          <w:p w14:paraId="60F259FA" w14:textId="7B1876A3" w:rsidR="008A3790" w:rsidRPr="00EC69A4" w:rsidRDefault="0046673D">
            <w:pPr>
              <w:spacing w:after="120"/>
              <w:rPr>
                <w:sz w:val="24"/>
                <w:szCs w:val="24"/>
              </w:rPr>
            </w:pPr>
            <w:r w:rsidRPr="00EC69A4">
              <w:rPr>
                <w:sz w:val="24"/>
                <w:szCs w:val="24"/>
              </w:rPr>
              <w:t xml:space="preserve">Provide a description of the research question and </w:t>
            </w:r>
            <w:r w:rsidR="00CE6E87" w:rsidRPr="00EC69A4">
              <w:rPr>
                <w:sz w:val="24"/>
                <w:szCs w:val="24"/>
              </w:rPr>
              <w:t>why the</w:t>
            </w:r>
            <w:r w:rsidRPr="00EC69A4">
              <w:rPr>
                <w:sz w:val="24"/>
                <w:szCs w:val="24"/>
              </w:rPr>
              <w:t xml:space="preserve"> SWAT</w:t>
            </w:r>
            <w:r w:rsidR="00CE6E87" w:rsidRPr="00EC69A4">
              <w:rPr>
                <w:sz w:val="24"/>
                <w:szCs w:val="24"/>
              </w:rPr>
              <w:t xml:space="preserve"> is required</w:t>
            </w:r>
            <w:r w:rsidRPr="00EC69A4">
              <w:rPr>
                <w:sz w:val="24"/>
                <w:szCs w:val="24"/>
              </w:rPr>
              <w:t>, including summary of relevant studies (published and unpublished) examining benefits and harms for each intervention.</w:t>
            </w:r>
          </w:p>
          <w:p w14:paraId="60F259FB" w14:textId="77777777" w:rsidR="008A3790" w:rsidRPr="00EC69A4" w:rsidRDefault="0046673D">
            <w:pPr>
              <w:rPr>
                <w:b/>
                <w:color w:val="4472C4"/>
                <w:sz w:val="24"/>
                <w:szCs w:val="24"/>
              </w:rPr>
            </w:pPr>
            <w:r w:rsidRPr="00EC69A4">
              <w:rPr>
                <w:b/>
                <w:color w:val="4472C4"/>
                <w:sz w:val="24"/>
                <w:szCs w:val="24"/>
              </w:rPr>
              <w:t>Guidance:</w:t>
            </w:r>
          </w:p>
          <w:p w14:paraId="60F259FC" w14:textId="77777777" w:rsidR="008A3790" w:rsidRPr="00EC69A4" w:rsidRDefault="0046673D">
            <w:pPr>
              <w:rPr>
                <w:sz w:val="24"/>
                <w:szCs w:val="24"/>
              </w:rPr>
            </w:pPr>
            <w:r w:rsidRPr="00EC69A4">
              <w:rPr>
                <w:sz w:val="24"/>
                <w:szCs w:val="24"/>
              </w:rPr>
              <w:t>We advise to keep the background section ‘light touch’ with a focus on the rationale for the SWAT.</w:t>
            </w:r>
          </w:p>
        </w:tc>
        <w:tc>
          <w:tcPr>
            <w:tcW w:w="1842" w:type="dxa"/>
          </w:tcPr>
          <w:p w14:paraId="60F259FD" w14:textId="77777777" w:rsidR="008A3790" w:rsidRPr="00EC69A4" w:rsidRDefault="0046673D">
            <w:pPr>
              <w:rPr>
                <w:color w:val="FF0000"/>
                <w:sz w:val="24"/>
                <w:szCs w:val="24"/>
              </w:rPr>
            </w:pPr>
            <w:r w:rsidRPr="00EC69A4">
              <w:rPr>
                <w:color w:val="FF0000"/>
                <w:sz w:val="24"/>
                <w:szCs w:val="24"/>
              </w:rPr>
              <w:t>6a SPIRIT</w:t>
            </w:r>
          </w:p>
        </w:tc>
      </w:tr>
      <w:tr w:rsidR="008A3790" w14:paraId="60F25A03" w14:textId="77777777">
        <w:tc>
          <w:tcPr>
            <w:tcW w:w="1277" w:type="dxa"/>
          </w:tcPr>
          <w:p w14:paraId="60F259FF" w14:textId="748C450C" w:rsidR="008A3790" w:rsidRPr="00EC69A4" w:rsidRDefault="006D6FB6">
            <w:pPr>
              <w:rPr>
                <w:sz w:val="24"/>
                <w:szCs w:val="24"/>
              </w:rPr>
            </w:pPr>
            <w:r w:rsidRPr="00EC69A4">
              <w:rPr>
                <w:sz w:val="24"/>
                <w:szCs w:val="24"/>
              </w:rPr>
              <w:t>4b</w:t>
            </w:r>
          </w:p>
        </w:tc>
        <w:tc>
          <w:tcPr>
            <w:tcW w:w="2228" w:type="dxa"/>
          </w:tcPr>
          <w:p w14:paraId="60F25A00" w14:textId="27106E90" w:rsidR="008A3790" w:rsidRPr="00EC69A4" w:rsidRDefault="006564F3">
            <w:pPr>
              <w:rPr>
                <w:sz w:val="24"/>
                <w:szCs w:val="24"/>
              </w:rPr>
            </w:pPr>
            <w:sdt>
              <w:sdtPr>
                <w:rPr>
                  <w:sz w:val="24"/>
                  <w:szCs w:val="24"/>
                </w:rPr>
                <w:tag w:val="goog_rdk_2"/>
                <w:id w:val="-710260022"/>
              </w:sdtPr>
              <w:sdtEndPr/>
              <w:sdtContent/>
            </w:sdt>
            <w:sdt>
              <w:sdtPr>
                <w:rPr>
                  <w:sz w:val="24"/>
                  <w:szCs w:val="24"/>
                </w:rPr>
                <w:tag w:val="goog_rdk_3"/>
                <w:id w:val="1846440963"/>
              </w:sdtPr>
              <w:sdtEndPr/>
              <w:sdtContent/>
            </w:sdt>
            <w:r w:rsidR="0046673D" w:rsidRPr="00EC69A4">
              <w:rPr>
                <w:sz w:val="24"/>
                <w:szCs w:val="24"/>
              </w:rPr>
              <w:t>Comparators</w:t>
            </w:r>
          </w:p>
        </w:tc>
        <w:tc>
          <w:tcPr>
            <w:tcW w:w="9498" w:type="dxa"/>
          </w:tcPr>
          <w:p w14:paraId="60F25A01" w14:textId="0EA8CCE2" w:rsidR="008A3790" w:rsidRPr="00EC69A4" w:rsidRDefault="0046673D">
            <w:pPr>
              <w:rPr>
                <w:sz w:val="24"/>
                <w:szCs w:val="24"/>
              </w:rPr>
            </w:pPr>
            <w:r w:rsidRPr="00EC69A4">
              <w:rPr>
                <w:sz w:val="24"/>
                <w:szCs w:val="24"/>
              </w:rPr>
              <w:t>Provide a short explanation for choice of comparator</w:t>
            </w:r>
            <w:r w:rsidR="00370FB7" w:rsidRPr="00EC69A4">
              <w:rPr>
                <w:sz w:val="24"/>
                <w:szCs w:val="24"/>
              </w:rPr>
              <w:t xml:space="preserve"> </w:t>
            </w:r>
            <w:r w:rsidR="00B43D6C" w:rsidRPr="00EC69A4">
              <w:rPr>
                <w:sz w:val="24"/>
                <w:szCs w:val="24"/>
              </w:rPr>
              <w:t>(</w:t>
            </w:r>
            <w:r w:rsidR="000F754D" w:rsidRPr="00EC69A4">
              <w:rPr>
                <w:sz w:val="24"/>
                <w:szCs w:val="24"/>
              </w:rPr>
              <w:t>‘</w:t>
            </w:r>
            <w:r w:rsidR="00B43D6C" w:rsidRPr="00EC69A4">
              <w:rPr>
                <w:sz w:val="24"/>
                <w:szCs w:val="24"/>
              </w:rPr>
              <w:t>control</w:t>
            </w:r>
            <w:r w:rsidR="000F754D" w:rsidRPr="00EC69A4">
              <w:rPr>
                <w:sz w:val="24"/>
                <w:szCs w:val="24"/>
              </w:rPr>
              <w:t>’</w:t>
            </w:r>
            <w:r w:rsidR="00B43D6C" w:rsidRPr="00EC69A4">
              <w:rPr>
                <w:sz w:val="24"/>
                <w:szCs w:val="24"/>
              </w:rPr>
              <w:t xml:space="preserve">) </w:t>
            </w:r>
            <w:r w:rsidR="00370FB7" w:rsidRPr="00EC69A4">
              <w:rPr>
                <w:sz w:val="24"/>
                <w:szCs w:val="24"/>
              </w:rPr>
              <w:t>or comparator</w:t>
            </w:r>
            <w:r w:rsidRPr="00EC69A4">
              <w:rPr>
                <w:sz w:val="24"/>
                <w:szCs w:val="24"/>
              </w:rPr>
              <w:t>s</w:t>
            </w:r>
            <w:r w:rsidR="000F754D" w:rsidRPr="00EC69A4">
              <w:rPr>
                <w:sz w:val="24"/>
                <w:szCs w:val="24"/>
              </w:rPr>
              <w:t xml:space="preserve"> (‘controls’)</w:t>
            </w:r>
            <w:r w:rsidRPr="00EC69A4">
              <w:rPr>
                <w:sz w:val="24"/>
                <w:szCs w:val="24"/>
              </w:rPr>
              <w:t>.</w:t>
            </w:r>
          </w:p>
        </w:tc>
        <w:tc>
          <w:tcPr>
            <w:tcW w:w="1842" w:type="dxa"/>
          </w:tcPr>
          <w:p w14:paraId="60F25A02" w14:textId="77777777" w:rsidR="008A3790" w:rsidRPr="00EC69A4" w:rsidRDefault="0046673D">
            <w:pPr>
              <w:rPr>
                <w:color w:val="FF0000"/>
                <w:sz w:val="24"/>
                <w:szCs w:val="24"/>
              </w:rPr>
            </w:pPr>
            <w:r w:rsidRPr="00EC69A4">
              <w:rPr>
                <w:color w:val="FF0000"/>
                <w:sz w:val="24"/>
                <w:szCs w:val="24"/>
              </w:rPr>
              <w:t>6b SPIRIT</w:t>
            </w:r>
          </w:p>
        </w:tc>
      </w:tr>
      <w:tr w:rsidR="008A3790" w14:paraId="60F25A08" w14:textId="77777777">
        <w:tc>
          <w:tcPr>
            <w:tcW w:w="1277" w:type="dxa"/>
          </w:tcPr>
          <w:p w14:paraId="60F25A04" w14:textId="6B4F1EA2" w:rsidR="008A3790" w:rsidRPr="00EC69A4" w:rsidRDefault="00F5469C">
            <w:pPr>
              <w:rPr>
                <w:sz w:val="24"/>
                <w:szCs w:val="24"/>
              </w:rPr>
            </w:pPr>
            <w:r w:rsidRPr="00EC69A4">
              <w:rPr>
                <w:sz w:val="24"/>
                <w:szCs w:val="24"/>
              </w:rPr>
              <w:t>5</w:t>
            </w:r>
          </w:p>
        </w:tc>
        <w:tc>
          <w:tcPr>
            <w:tcW w:w="2228" w:type="dxa"/>
          </w:tcPr>
          <w:p w14:paraId="60F25A05" w14:textId="77777777" w:rsidR="008A3790" w:rsidRPr="00EC69A4" w:rsidRDefault="0046673D">
            <w:pPr>
              <w:rPr>
                <w:sz w:val="24"/>
                <w:szCs w:val="24"/>
              </w:rPr>
            </w:pPr>
            <w:r w:rsidRPr="00EC69A4">
              <w:rPr>
                <w:sz w:val="24"/>
                <w:szCs w:val="24"/>
              </w:rPr>
              <w:t>Objectives</w:t>
            </w:r>
          </w:p>
        </w:tc>
        <w:tc>
          <w:tcPr>
            <w:tcW w:w="9498" w:type="dxa"/>
          </w:tcPr>
          <w:p w14:paraId="60F25A06" w14:textId="2A958BFE" w:rsidR="008A3790" w:rsidRPr="00EC69A4" w:rsidRDefault="0046673D">
            <w:pPr>
              <w:rPr>
                <w:sz w:val="24"/>
                <w:szCs w:val="24"/>
              </w:rPr>
            </w:pPr>
            <w:r w:rsidRPr="00EC69A4">
              <w:rPr>
                <w:sz w:val="24"/>
                <w:szCs w:val="24"/>
              </w:rPr>
              <w:t xml:space="preserve">List specific objectives </w:t>
            </w:r>
            <w:r w:rsidR="0036321F" w:rsidRPr="00EC69A4">
              <w:rPr>
                <w:sz w:val="24"/>
                <w:szCs w:val="24"/>
              </w:rPr>
              <w:t>(</w:t>
            </w:r>
            <w:r w:rsidRPr="00EC69A4">
              <w:rPr>
                <w:sz w:val="24"/>
                <w:szCs w:val="24"/>
              </w:rPr>
              <w:t>or hypotheses</w:t>
            </w:r>
            <w:r w:rsidR="0036321F" w:rsidRPr="00EC69A4">
              <w:rPr>
                <w:sz w:val="24"/>
                <w:szCs w:val="24"/>
              </w:rPr>
              <w:t>)</w:t>
            </w:r>
            <w:r w:rsidRPr="00EC69A4">
              <w:rPr>
                <w:sz w:val="24"/>
                <w:szCs w:val="24"/>
              </w:rPr>
              <w:t>.</w:t>
            </w:r>
          </w:p>
        </w:tc>
        <w:tc>
          <w:tcPr>
            <w:tcW w:w="1842" w:type="dxa"/>
          </w:tcPr>
          <w:p w14:paraId="60F25A07" w14:textId="77777777" w:rsidR="008A3790" w:rsidRPr="00EC69A4" w:rsidRDefault="0046673D">
            <w:pPr>
              <w:rPr>
                <w:color w:val="FF0000"/>
                <w:sz w:val="24"/>
                <w:szCs w:val="24"/>
              </w:rPr>
            </w:pPr>
            <w:r w:rsidRPr="00EC69A4">
              <w:rPr>
                <w:color w:val="FF0000"/>
                <w:sz w:val="24"/>
                <w:szCs w:val="24"/>
              </w:rPr>
              <w:t>7 SPIRIT</w:t>
            </w:r>
          </w:p>
        </w:tc>
      </w:tr>
      <w:tr w:rsidR="008A3790" w14:paraId="60F25A0D" w14:textId="77777777">
        <w:trPr>
          <w:trHeight w:val="567"/>
        </w:trPr>
        <w:tc>
          <w:tcPr>
            <w:tcW w:w="1277" w:type="dxa"/>
          </w:tcPr>
          <w:p w14:paraId="60F25A09" w14:textId="555712AE" w:rsidR="008A3790" w:rsidRPr="00EC69A4" w:rsidRDefault="00F5469C">
            <w:pPr>
              <w:rPr>
                <w:sz w:val="24"/>
                <w:szCs w:val="24"/>
              </w:rPr>
            </w:pPr>
            <w:r w:rsidRPr="00EC69A4">
              <w:rPr>
                <w:sz w:val="24"/>
                <w:szCs w:val="24"/>
              </w:rPr>
              <w:lastRenderedPageBreak/>
              <w:t>6</w:t>
            </w:r>
          </w:p>
        </w:tc>
        <w:tc>
          <w:tcPr>
            <w:tcW w:w="2228" w:type="dxa"/>
          </w:tcPr>
          <w:p w14:paraId="60F25A0A" w14:textId="77777777" w:rsidR="008A3790" w:rsidRPr="00EC69A4" w:rsidRDefault="0046673D">
            <w:pPr>
              <w:rPr>
                <w:sz w:val="24"/>
                <w:szCs w:val="24"/>
              </w:rPr>
            </w:pPr>
            <w:r w:rsidRPr="00EC69A4">
              <w:rPr>
                <w:sz w:val="24"/>
                <w:szCs w:val="24"/>
              </w:rPr>
              <w:t>Design</w:t>
            </w:r>
          </w:p>
        </w:tc>
        <w:tc>
          <w:tcPr>
            <w:tcW w:w="9498" w:type="dxa"/>
          </w:tcPr>
          <w:p w14:paraId="60F25A0B" w14:textId="77777777" w:rsidR="008A3790" w:rsidRPr="00EC69A4" w:rsidRDefault="0046673D">
            <w:pPr>
              <w:rPr>
                <w:sz w:val="24"/>
                <w:szCs w:val="24"/>
              </w:rPr>
            </w:pPr>
            <w:r w:rsidRPr="00EC69A4">
              <w:rPr>
                <w:sz w:val="24"/>
                <w:szCs w:val="24"/>
              </w:rPr>
              <w:t>Give a description of SWAT design including type of SWAT (e.g., parallel group, crossover, factorial, single group), allocation ratio, and framework (e.g., superiority, equivalence, noninferiority, exploratory).</w:t>
            </w:r>
          </w:p>
        </w:tc>
        <w:tc>
          <w:tcPr>
            <w:tcW w:w="1842" w:type="dxa"/>
          </w:tcPr>
          <w:p w14:paraId="60F25A0C" w14:textId="77777777" w:rsidR="008A3790" w:rsidRPr="00EC69A4" w:rsidRDefault="0046673D">
            <w:pPr>
              <w:rPr>
                <w:color w:val="FF0000"/>
                <w:sz w:val="24"/>
                <w:szCs w:val="24"/>
              </w:rPr>
            </w:pPr>
            <w:r w:rsidRPr="00EC69A4">
              <w:rPr>
                <w:color w:val="FF0000"/>
                <w:sz w:val="24"/>
                <w:szCs w:val="24"/>
              </w:rPr>
              <w:t>8 SPIRIT</w:t>
            </w:r>
          </w:p>
        </w:tc>
      </w:tr>
      <w:tr w:rsidR="008A3790" w14:paraId="60F25A0F" w14:textId="77777777">
        <w:tc>
          <w:tcPr>
            <w:tcW w:w="14845" w:type="dxa"/>
            <w:gridSpan w:val="4"/>
            <w:shd w:val="clear" w:color="auto" w:fill="EA862E"/>
          </w:tcPr>
          <w:p w14:paraId="60F25A0E" w14:textId="77777777" w:rsidR="008A3790" w:rsidRPr="00EC69A4" w:rsidRDefault="0046673D">
            <w:pPr>
              <w:rPr>
                <w:b/>
                <w:sz w:val="24"/>
                <w:szCs w:val="24"/>
              </w:rPr>
            </w:pPr>
            <w:r w:rsidRPr="00EC69A4">
              <w:rPr>
                <w:b/>
                <w:color w:val="FFFFFF"/>
                <w:sz w:val="24"/>
                <w:szCs w:val="24"/>
              </w:rPr>
              <w:t>Methods: Participants, interventions, and outcomes</w:t>
            </w:r>
          </w:p>
        </w:tc>
      </w:tr>
      <w:tr w:rsidR="008A3790" w14:paraId="60F25A18" w14:textId="77777777">
        <w:tc>
          <w:tcPr>
            <w:tcW w:w="1277" w:type="dxa"/>
          </w:tcPr>
          <w:p w14:paraId="60F25A10" w14:textId="0874715C" w:rsidR="008A3790" w:rsidRPr="00EC69A4" w:rsidRDefault="00F5469C">
            <w:pPr>
              <w:rPr>
                <w:sz w:val="24"/>
                <w:szCs w:val="24"/>
              </w:rPr>
            </w:pPr>
            <w:r w:rsidRPr="00EC69A4">
              <w:rPr>
                <w:sz w:val="24"/>
                <w:szCs w:val="24"/>
              </w:rPr>
              <w:t>7</w:t>
            </w:r>
          </w:p>
        </w:tc>
        <w:tc>
          <w:tcPr>
            <w:tcW w:w="2228" w:type="dxa"/>
          </w:tcPr>
          <w:p w14:paraId="60F25A11" w14:textId="77777777" w:rsidR="008A3790" w:rsidRPr="00EC69A4" w:rsidRDefault="0046673D">
            <w:pPr>
              <w:rPr>
                <w:sz w:val="24"/>
                <w:szCs w:val="24"/>
              </w:rPr>
            </w:pPr>
            <w:r w:rsidRPr="00EC69A4">
              <w:rPr>
                <w:sz w:val="24"/>
                <w:szCs w:val="24"/>
              </w:rPr>
              <w:t>PPI partner involvement</w:t>
            </w:r>
          </w:p>
        </w:tc>
        <w:tc>
          <w:tcPr>
            <w:tcW w:w="9498" w:type="dxa"/>
          </w:tcPr>
          <w:p w14:paraId="60F25A12" w14:textId="10B5E874" w:rsidR="008A3790" w:rsidRPr="00EC69A4" w:rsidRDefault="00503349">
            <w:pPr>
              <w:spacing w:after="120"/>
              <w:rPr>
                <w:sz w:val="24"/>
                <w:szCs w:val="24"/>
              </w:rPr>
            </w:pPr>
            <w:r w:rsidRPr="00EC69A4">
              <w:rPr>
                <w:sz w:val="24"/>
                <w:szCs w:val="24"/>
              </w:rPr>
              <w:t>Are</w:t>
            </w:r>
            <w:r w:rsidR="0046673D" w:rsidRPr="00EC69A4">
              <w:rPr>
                <w:sz w:val="24"/>
                <w:szCs w:val="24"/>
              </w:rPr>
              <w:t xml:space="preserve"> patients and/or public partners involved in any aspects of the </w:t>
            </w:r>
            <w:r w:rsidR="00BB47C4" w:rsidRPr="00EC69A4">
              <w:rPr>
                <w:sz w:val="24"/>
                <w:szCs w:val="24"/>
              </w:rPr>
              <w:t>SWAT</w:t>
            </w:r>
            <w:r w:rsidR="0046673D" w:rsidRPr="00EC69A4">
              <w:rPr>
                <w:sz w:val="24"/>
                <w:szCs w:val="24"/>
              </w:rPr>
              <w:t>?</w:t>
            </w:r>
          </w:p>
          <w:p w14:paraId="32A05B28" w14:textId="3FE1D0B9" w:rsidR="00094696" w:rsidRPr="00EC69A4" w:rsidRDefault="0046673D" w:rsidP="00E216B2">
            <w:pPr>
              <w:tabs>
                <w:tab w:val="left" w:pos="2028"/>
                <w:tab w:val="center" w:pos="4641"/>
              </w:tabs>
              <w:rPr>
                <w:b/>
                <w:color w:val="4472C4"/>
                <w:sz w:val="24"/>
                <w:szCs w:val="24"/>
              </w:rPr>
            </w:pPr>
            <w:r w:rsidRPr="00EC69A4">
              <w:rPr>
                <w:b/>
                <w:color w:val="4472C4"/>
                <w:sz w:val="24"/>
                <w:szCs w:val="24"/>
              </w:rPr>
              <w:t>Guidance:</w:t>
            </w:r>
            <w:r w:rsidR="00E216B2" w:rsidRPr="00EC69A4">
              <w:rPr>
                <w:b/>
                <w:color w:val="4472C4"/>
                <w:sz w:val="24"/>
                <w:szCs w:val="24"/>
              </w:rPr>
              <w:t xml:space="preserve"> </w:t>
            </w:r>
          </w:p>
          <w:p w14:paraId="60F25A14" w14:textId="79D79B93" w:rsidR="008A3790" w:rsidRPr="00EC69A4" w:rsidRDefault="0046673D">
            <w:pPr>
              <w:rPr>
                <w:sz w:val="24"/>
                <w:szCs w:val="24"/>
              </w:rPr>
            </w:pPr>
            <w:r w:rsidRPr="00EC69A4">
              <w:rPr>
                <w:sz w:val="24"/>
                <w:szCs w:val="24"/>
              </w:rPr>
              <w:t xml:space="preserve">For SWAT replications – we recommend consulting PPI partners relevant to your SWAT population and setting if very different from </w:t>
            </w:r>
            <w:r w:rsidR="008D3BBF" w:rsidRPr="00EC69A4">
              <w:rPr>
                <w:sz w:val="24"/>
                <w:szCs w:val="24"/>
              </w:rPr>
              <w:t xml:space="preserve">those </w:t>
            </w:r>
            <w:r w:rsidR="00DD1ABC" w:rsidRPr="00EC69A4">
              <w:rPr>
                <w:sz w:val="24"/>
                <w:szCs w:val="24"/>
              </w:rPr>
              <w:t xml:space="preserve">in </w:t>
            </w:r>
            <w:r w:rsidRPr="00EC69A4">
              <w:rPr>
                <w:sz w:val="24"/>
                <w:szCs w:val="24"/>
              </w:rPr>
              <w:t xml:space="preserve">the original SWAT. </w:t>
            </w:r>
          </w:p>
          <w:p w14:paraId="60F25A15" w14:textId="77777777" w:rsidR="008A3790" w:rsidRPr="00EC69A4" w:rsidRDefault="0046673D">
            <w:pPr>
              <w:rPr>
                <w:sz w:val="24"/>
                <w:szCs w:val="24"/>
              </w:rPr>
            </w:pPr>
            <w:r w:rsidRPr="00EC69A4">
              <w:rPr>
                <w:sz w:val="24"/>
                <w:szCs w:val="24"/>
              </w:rPr>
              <w:t xml:space="preserve">The GRIPP2 long or short form checklist might be helpful to describe PPI partner involvement. </w:t>
            </w:r>
          </w:p>
        </w:tc>
        <w:tc>
          <w:tcPr>
            <w:tcW w:w="1842" w:type="dxa"/>
          </w:tcPr>
          <w:p w14:paraId="60F25A16" w14:textId="77777777" w:rsidR="008A3790" w:rsidRPr="00EC69A4" w:rsidRDefault="0046673D">
            <w:pPr>
              <w:rPr>
                <w:color w:val="FF0000"/>
                <w:sz w:val="24"/>
                <w:szCs w:val="24"/>
              </w:rPr>
            </w:pPr>
            <w:r w:rsidRPr="00EC69A4">
              <w:rPr>
                <w:color w:val="FF0000"/>
                <w:sz w:val="24"/>
                <w:szCs w:val="24"/>
              </w:rPr>
              <w:t>Cochrane Retention</w:t>
            </w:r>
          </w:p>
          <w:p w14:paraId="60F25A17" w14:textId="77777777" w:rsidR="008A3790" w:rsidRPr="00EC69A4" w:rsidRDefault="0046673D">
            <w:pPr>
              <w:rPr>
                <w:sz w:val="24"/>
                <w:szCs w:val="24"/>
              </w:rPr>
            </w:pPr>
            <w:r w:rsidRPr="00EC69A4">
              <w:rPr>
                <w:color w:val="FF0000"/>
                <w:sz w:val="24"/>
                <w:szCs w:val="24"/>
              </w:rPr>
              <w:t>TFG5</w:t>
            </w:r>
          </w:p>
        </w:tc>
      </w:tr>
      <w:tr w:rsidR="008A3790" w14:paraId="60F25A1D" w14:textId="77777777">
        <w:tc>
          <w:tcPr>
            <w:tcW w:w="1277" w:type="dxa"/>
          </w:tcPr>
          <w:p w14:paraId="60F25A19" w14:textId="762D8938" w:rsidR="008A3790" w:rsidRPr="00EC69A4" w:rsidRDefault="00F5469C">
            <w:pPr>
              <w:rPr>
                <w:sz w:val="24"/>
                <w:szCs w:val="24"/>
              </w:rPr>
            </w:pPr>
            <w:r w:rsidRPr="00EC69A4">
              <w:rPr>
                <w:sz w:val="24"/>
                <w:szCs w:val="24"/>
              </w:rPr>
              <w:t>8</w:t>
            </w:r>
          </w:p>
        </w:tc>
        <w:tc>
          <w:tcPr>
            <w:tcW w:w="2228" w:type="dxa"/>
          </w:tcPr>
          <w:p w14:paraId="60F25A1A" w14:textId="77777777" w:rsidR="008A3790" w:rsidRPr="00EC69A4" w:rsidRDefault="0046673D">
            <w:pPr>
              <w:rPr>
                <w:sz w:val="24"/>
                <w:szCs w:val="24"/>
              </w:rPr>
            </w:pPr>
            <w:r w:rsidRPr="00EC69A4">
              <w:rPr>
                <w:sz w:val="24"/>
                <w:szCs w:val="24"/>
              </w:rPr>
              <w:t>Study setting</w:t>
            </w:r>
          </w:p>
        </w:tc>
        <w:tc>
          <w:tcPr>
            <w:tcW w:w="9498" w:type="dxa"/>
          </w:tcPr>
          <w:p w14:paraId="60F25A1B" w14:textId="319C733F" w:rsidR="008A3790" w:rsidRPr="00EC69A4" w:rsidRDefault="0046673D">
            <w:pPr>
              <w:rPr>
                <w:sz w:val="24"/>
                <w:szCs w:val="24"/>
              </w:rPr>
            </w:pPr>
            <w:r w:rsidRPr="00EC69A4">
              <w:rPr>
                <w:sz w:val="24"/>
                <w:szCs w:val="24"/>
              </w:rPr>
              <w:t>Provide a description of SWAT setting</w:t>
            </w:r>
            <w:r w:rsidR="00AC796E" w:rsidRPr="00EC69A4">
              <w:rPr>
                <w:sz w:val="24"/>
                <w:szCs w:val="24"/>
              </w:rPr>
              <w:t>(</w:t>
            </w:r>
            <w:r w:rsidRPr="00EC69A4">
              <w:rPr>
                <w:sz w:val="24"/>
                <w:szCs w:val="24"/>
              </w:rPr>
              <w:t>s</w:t>
            </w:r>
            <w:r w:rsidR="00AC796E" w:rsidRPr="00EC69A4">
              <w:rPr>
                <w:sz w:val="24"/>
                <w:szCs w:val="24"/>
              </w:rPr>
              <w:t>)</w:t>
            </w:r>
            <w:r w:rsidRPr="00EC69A4">
              <w:rPr>
                <w:sz w:val="24"/>
                <w:szCs w:val="24"/>
              </w:rPr>
              <w:t xml:space="preserve"> (e.g., community clinic, academic hospital). </w:t>
            </w:r>
          </w:p>
        </w:tc>
        <w:tc>
          <w:tcPr>
            <w:tcW w:w="1842" w:type="dxa"/>
          </w:tcPr>
          <w:p w14:paraId="60F25A1C" w14:textId="77777777" w:rsidR="008A3790" w:rsidRPr="00EC69A4" w:rsidRDefault="0046673D">
            <w:pPr>
              <w:rPr>
                <w:color w:val="FF0000"/>
                <w:sz w:val="24"/>
                <w:szCs w:val="24"/>
              </w:rPr>
            </w:pPr>
            <w:r w:rsidRPr="00EC69A4">
              <w:rPr>
                <w:color w:val="FF0000"/>
                <w:sz w:val="24"/>
                <w:szCs w:val="24"/>
              </w:rPr>
              <w:t>9 SPIRIT</w:t>
            </w:r>
          </w:p>
        </w:tc>
      </w:tr>
      <w:tr w:rsidR="008A3790" w14:paraId="60F25A2C" w14:textId="77777777">
        <w:tc>
          <w:tcPr>
            <w:tcW w:w="1277" w:type="dxa"/>
          </w:tcPr>
          <w:p w14:paraId="60F25A1E" w14:textId="4BF62F64" w:rsidR="008A3790" w:rsidRPr="00EC69A4" w:rsidRDefault="00F5469C">
            <w:pPr>
              <w:rPr>
                <w:sz w:val="24"/>
                <w:szCs w:val="24"/>
              </w:rPr>
            </w:pPr>
            <w:r w:rsidRPr="00EC69A4">
              <w:rPr>
                <w:sz w:val="24"/>
                <w:szCs w:val="24"/>
              </w:rPr>
              <w:t>9</w:t>
            </w:r>
          </w:p>
        </w:tc>
        <w:tc>
          <w:tcPr>
            <w:tcW w:w="2228" w:type="dxa"/>
          </w:tcPr>
          <w:p w14:paraId="60F25A1F" w14:textId="6A682001" w:rsidR="008A3790" w:rsidRPr="00EC69A4" w:rsidRDefault="006564F3">
            <w:pPr>
              <w:rPr>
                <w:sz w:val="24"/>
                <w:szCs w:val="24"/>
              </w:rPr>
            </w:pPr>
            <w:sdt>
              <w:sdtPr>
                <w:rPr>
                  <w:sz w:val="24"/>
                  <w:szCs w:val="24"/>
                </w:rPr>
                <w:tag w:val="goog_rdk_4"/>
                <w:id w:val="56673147"/>
              </w:sdtPr>
              <w:sdtEndPr/>
              <w:sdtContent/>
            </w:sdt>
            <w:sdt>
              <w:sdtPr>
                <w:rPr>
                  <w:sz w:val="24"/>
                  <w:szCs w:val="24"/>
                </w:rPr>
                <w:tag w:val="goog_rdk_5"/>
                <w:id w:val="-1726279448"/>
              </w:sdtPr>
              <w:sdtEndPr/>
              <w:sdtContent/>
            </w:sdt>
            <w:r w:rsidR="006D6FB6" w:rsidRPr="00EC69A4">
              <w:rPr>
                <w:sz w:val="24"/>
                <w:szCs w:val="24"/>
              </w:rPr>
              <w:t>Who can take part</w:t>
            </w:r>
          </w:p>
        </w:tc>
        <w:tc>
          <w:tcPr>
            <w:tcW w:w="9498" w:type="dxa"/>
          </w:tcPr>
          <w:p w14:paraId="60F25A20" w14:textId="2806D395" w:rsidR="008A3790" w:rsidRPr="00EC69A4" w:rsidRDefault="0046673D">
            <w:pPr>
              <w:spacing w:after="120"/>
              <w:rPr>
                <w:sz w:val="24"/>
                <w:szCs w:val="24"/>
              </w:rPr>
            </w:pPr>
            <w:r w:rsidRPr="00EC69A4">
              <w:rPr>
                <w:sz w:val="24"/>
                <w:szCs w:val="24"/>
              </w:rPr>
              <w:t xml:space="preserve">Provide </w:t>
            </w:r>
            <w:r w:rsidR="00CE6E87" w:rsidRPr="00EC69A4">
              <w:rPr>
                <w:sz w:val="24"/>
                <w:szCs w:val="24"/>
              </w:rPr>
              <w:t>details of who can/will take part in the SWAT and reasons why certain groups may not be included.</w:t>
            </w:r>
            <w:r w:rsidRPr="00EC69A4">
              <w:rPr>
                <w:sz w:val="24"/>
                <w:szCs w:val="24"/>
              </w:rPr>
              <w:t xml:space="preserve"> If applicable, eligibility criteria for study centres and individuals who will perform the </w:t>
            </w:r>
            <w:r w:rsidR="00726C38" w:rsidRPr="00EC69A4">
              <w:rPr>
                <w:sz w:val="24"/>
                <w:szCs w:val="24"/>
              </w:rPr>
              <w:t xml:space="preserve">SWAT </w:t>
            </w:r>
            <w:r w:rsidRPr="00EC69A4">
              <w:rPr>
                <w:sz w:val="24"/>
                <w:szCs w:val="24"/>
              </w:rPr>
              <w:t>interventions (e.g., recruiting staff, Trial Management staff, data Management staff, Trial Monitors etc.).</w:t>
            </w:r>
          </w:p>
          <w:p w14:paraId="60F25A21" w14:textId="77777777" w:rsidR="008A3790" w:rsidRPr="00EC69A4" w:rsidRDefault="0046673D">
            <w:pPr>
              <w:rPr>
                <w:b/>
                <w:color w:val="4472C4"/>
                <w:sz w:val="24"/>
                <w:szCs w:val="24"/>
              </w:rPr>
            </w:pPr>
            <w:r w:rsidRPr="00EC69A4">
              <w:rPr>
                <w:b/>
                <w:color w:val="4472C4"/>
                <w:sz w:val="24"/>
                <w:szCs w:val="24"/>
              </w:rPr>
              <w:t>Guidance:</w:t>
            </w:r>
          </w:p>
          <w:p w14:paraId="60F25A22" w14:textId="0FFE6B7B" w:rsidR="008A3790" w:rsidRPr="00EC69A4" w:rsidRDefault="0046673D">
            <w:pPr>
              <w:rPr>
                <w:color w:val="FF0000"/>
                <w:sz w:val="24"/>
                <w:szCs w:val="24"/>
              </w:rPr>
            </w:pPr>
            <w:r w:rsidRPr="00EC69A4">
              <w:rPr>
                <w:sz w:val="24"/>
                <w:szCs w:val="24"/>
              </w:rPr>
              <w:t xml:space="preserve">Please note that from the above description it should be clear whether the SWAT started </w:t>
            </w:r>
            <w:r w:rsidR="00452400" w:rsidRPr="00EC69A4">
              <w:rPr>
                <w:sz w:val="24"/>
                <w:szCs w:val="24"/>
              </w:rPr>
              <w:t xml:space="preserve">at the same time as </w:t>
            </w:r>
            <w:r w:rsidRPr="00EC69A4">
              <w:rPr>
                <w:sz w:val="24"/>
                <w:szCs w:val="24"/>
              </w:rPr>
              <w:t xml:space="preserve">or </w:t>
            </w:r>
            <w:proofErr w:type="gramStart"/>
            <w:r w:rsidRPr="00EC69A4">
              <w:rPr>
                <w:sz w:val="24"/>
                <w:szCs w:val="24"/>
              </w:rPr>
              <w:t>a</w:t>
            </w:r>
            <w:r w:rsidR="00452400" w:rsidRPr="00EC69A4">
              <w:rPr>
                <w:sz w:val="24"/>
                <w:szCs w:val="24"/>
              </w:rPr>
              <w:t>t a later date</w:t>
            </w:r>
            <w:proofErr w:type="gramEnd"/>
            <w:r w:rsidR="00452400" w:rsidRPr="00EC69A4">
              <w:rPr>
                <w:sz w:val="24"/>
                <w:szCs w:val="24"/>
              </w:rPr>
              <w:t xml:space="preserve"> than</w:t>
            </w:r>
            <w:r w:rsidRPr="00EC69A4">
              <w:rPr>
                <w:sz w:val="24"/>
                <w:szCs w:val="24"/>
              </w:rPr>
              <w:t xml:space="preserve"> the host trial. It should also be made clear what will be the source of the SWAT sample (e.g., all host trial participants; all host trial participants lost to follow-up; all host trial participants in </w:t>
            </w:r>
            <w:r w:rsidR="00834E45" w:rsidRPr="00EC69A4">
              <w:rPr>
                <w:sz w:val="24"/>
                <w:szCs w:val="24"/>
              </w:rPr>
              <w:t xml:space="preserve">its </w:t>
            </w:r>
            <w:r w:rsidRPr="00EC69A4">
              <w:rPr>
                <w:sz w:val="24"/>
                <w:szCs w:val="24"/>
              </w:rPr>
              <w:t xml:space="preserve">control arm; all host trial participants lost to follow-up in the control arm; all host trial participants in the intervention arm; all host trial participants lost to follow-up in the intervention arm). </w:t>
            </w:r>
          </w:p>
        </w:tc>
        <w:tc>
          <w:tcPr>
            <w:tcW w:w="1842" w:type="dxa"/>
          </w:tcPr>
          <w:p w14:paraId="60F25A23" w14:textId="77777777" w:rsidR="008A3790" w:rsidRPr="00EC69A4" w:rsidRDefault="0046673D">
            <w:pPr>
              <w:rPr>
                <w:color w:val="FF0000"/>
                <w:sz w:val="24"/>
                <w:szCs w:val="24"/>
              </w:rPr>
            </w:pPr>
            <w:r w:rsidRPr="00EC69A4">
              <w:rPr>
                <w:color w:val="FF0000"/>
                <w:sz w:val="24"/>
                <w:szCs w:val="24"/>
              </w:rPr>
              <w:t>10 SPIRIT</w:t>
            </w:r>
          </w:p>
          <w:p w14:paraId="60F25A24" w14:textId="77777777" w:rsidR="008A3790" w:rsidRPr="00EC69A4" w:rsidRDefault="008A3790">
            <w:pPr>
              <w:rPr>
                <w:color w:val="FF0000"/>
                <w:sz w:val="24"/>
                <w:szCs w:val="24"/>
              </w:rPr>
            </w:pPr>
          </w:p>
          <w:p w14:paraId="60F25A25" w14:textId="77777777" w:rsidR="008A3790" w:rsidRPr="00EC69A4" w:rsidRDefault="008A3790">
            <w:pPr>
              <w:rPr>
                <w:color w:val="FF0000"/>
                <w:sz w:val="24"/>
                <w:szCs w:val="24"/>
              </w:rPr>
            </w:pPr>
          </w:p>
          <w:p w14:paraId="60F25A26" w14:textId="77777777" w:rsidR="008A3790" w:rsidRPr="00EC69A4" w:rsidRDefault="008A3790">
            <w:pPr>
              <w:rPr>
                <w:color w:val="FF0000"/>
                <w:sz w:val="24"/>
                <w:szCs w:val="24"/>
              </w:rPr>
            </w:pPr>
          </w:p>
          <w:p w14:paraId="60F25A27" w14:textId="77777777" w:rsidR="008A3790" w:rsidRPr="00EC69A4" w:rsidRDefault="008A3790">
            <w:pPr>
              <w:rPr>
                <w:color w:val="FF0000"/>
                <w:sz w:val="24"/>
                <w:szCs w:val="24"/>
              </w:rPr>
            </w:pPr>
          </w:p>
          <w:p w14:paraId="60F25A28" w14:textId="77777777" w:rsidR="008A3790" w:rsidRPr="00EC69A4" w:rsidRDefault="008A3790">
            <w:pPr>
              <w:rPr>
                <w:color w:val="FF0000"/>
                <w:sz w:val="24"/>
                <w:szCs w:val="24"/>
              </w:rPr>
            </w:pPr>
          </w:p>
          <w:p w14:paraId="60F25A29" w14:textId="77777777" w:rsidR="008A3790" w:rsidRPr="00EC69A4" w:rsidRDefault="008A3790">
            <w:pPr>
              <w:rPr>
                <w:color w:val="FF0000"/>
                <w:sz w:val="24"/>
                <w:szCs w:val="24"/>
              </w:rPr>
            </w:pPr>
          </w:p>
          <w:p w14:paraId="60F25A2A" w14:textId="77777777" w:rsidR="008A3790" w:rsidRPr="00EC69A4" w:rsidRDefault="008A3790">
            <w:pPr>
              <w:rPr>
                <w:color w:val="FF0000"/>
                <w:sz w:val="24"/>
                <w:szCs w:val="24"/>
              </w:rPr>
            </w:pPr>
          </w:p>
          <w:p w14:paraId="60F25A2B" w14:textId="77777777" w:rsidR="008A3790" w:rsidRPr="00EC69A4" w:rsidRDefault="0046673D">
            <w:pPr>
              <w:rPr>
                <w:color w:val="FF0000"/>
                <w:sz w:val="24"/>
                <w:szCs w:val="24"/>
              </w:rPr>
            </w:pPr>
            <w:r w:rsidRPr="00EC69A4">
              <w:rPr>
                <w:color w:val="FF0000"/>
                <w:sz w:val="24"/>
                <w:szCs w:val="24"/>
              </w:rPr>
              <w:t>(Cochrane Retention)</w:t>
            </w:r>
          </w:p>
        </w:tc>
      </w:tr>
      <w:tr w:rsidR="008A3790" w14:paraId="60F25A3A" w14:textId="77777777">
        <w:tc>
          <w:tcPr>
            <w:tcW w:w="1277" w:type="dxa"/>
          </w:tcPr>
          <w:p w14:paraId="60F25A2D" w14:textId="2E6E0C8D" w:rsidR="008A3790" w:rsidRPr="00EC69A4" w:rsidRDefault="00F5469C">
            <w:pPr>
              <w:rPr>
                <w:sz w:val="24"/>
                <w:szCs w:val="24"/>
              </w:rPr>
            </w:pPr>
            <w:r w:rsidRPr="00EC69A4">
              <w:rPr>
                <w:sz w:val="24"/>
                <w:szCs w:val="24"/>
              </w:rPr>
              <w:t>10</w:t>
            </w:r>
            <w:r w:rsidR="006D6FB6" w:rsidRPr="00EC69A4">
              <w:rPr>
                <w:sz w:val="24"/>
                <w:szCs w:val="24"/>
              </w:rPr>
              <w:t>a</w:t>
            </w:r>
          </w:p>
        </w:tc>
        <w:tc>
          <w:tcPr>
            <w:tcW w:w="2228" w:type="dxa"/>
          </w:tcPr>
          <w:p w14:paraId="60F25A2E" w14:textId="77777777" w:rsidR="008A3790" w:rsidRPr="00EC69A4" w:rsidRDefault="0046673D">
            <w:pPr>
              <w:rPr>
                <w:sz w:val="24"/>
                <w:szCs w:val="24"/>
              </w:rPr>
            </w:pPr>
            <w:r w:rsidRPr="00EC69A4">
              <w:rPr>
                <w:sz w:val="24"/>
                <w:szCs w:val="24"/>
              </w:rPr>
              <w:t>Interventions</w:t>
            </w:r>
          </w:p>
        </w:tc>
        <w:tc>
          <w:tcPr>
            <w:tcW w:w="9498" w:type="dxa"/>
          </w:tcPr>
          <w:p w14:paraId="60F25A2F" w14:textId="6B511036" w:rsidR="008A3790" w:rsidRPr="00EC69A4" w:rsidRDefault="0046673D">
            <w:pPr>
              <w:spacing w:after="120"/>
              <w:rPr>
                <w:sz w:val="24"/>
                <w:szCs w:val="24"/>
              </w:rPr>
            </w:pPr>
            <w:r w:rsidRPr="00EC69A4">
              <w:rPr>
                <w:sz w:val="24"/>
                <w:szCs w:val="24"/>
              </w:rPr>
              <w:t xml:space="preserve">Describe the interventions for each </w:t>
            </w:r>
            <w:r w:rsidR="001E65D4" w:rsidRPr="00EC69A4">
              <w:rPr>
                <w:sz w:val="24"/>
                <w:szCs w:val="24"/>
              </w:rPr>
              <w:t xml:space="preserve">SWAT </w:t>
            </w:r>
            <w:r w:rsidRPr="00EC69A4">
              <w:rPr>
                <w:sz w:val="24"/>
                <w:szCs w:val="24"/>
              </w:rPr>
              <w:t>group with sufficient detail to allow replication, including how and when they will be administered.</w:t>
            </w:r>
          </w:p>
          <w:p w14:paraId="60F25A30" w14:textId="77777777" w:rsidR="008A3790" w:rsidRPr="00EC69A4" w:rsidRDefault="0046673D">
            <w:pPr>
              <w:rPr>
                <w:b/>
                <w:color w:val="4472C4"/>
                <w:sz w:val="24"/>
                <w:szCs w:val="24"/>
              </w:rPr>
            </w:pPr>
            <w:r w:rsidRPr="00EC69A4">
              <w:rPr>
                <w:b/>
                <w:color w:val="4472C4"/>
                <w:sz w:val="24"/>
                <w:szCs w:val="24"/>
              </w:rPr>
              <w:t>Guidance:</w:t>
            </w:r>
          </w:p>
          <w:p w14:paraId="60F25A31" w14:textId="699FCF75" w:rsidR="008A3790" w:rsidRPr="00EC69A4" w:rsidRDefault="0046673D">
            <w:pPr>
              <w:rPr>
                <w:sz w:val="24"/>
                <w:szCs w:val="24"/>
              </w:rPr>
            </w:pPr>
            <w:r w:rsidRPr="00EC69A4">
              <w:rPr>
                <w:sz w:val="24"/>
                <w:szCs w:val="24"/>
              </w:rPr>
              <w:t>The description of each</w:t>
            </w:r>
            <w:r w:rsidR="001E65D4" w:rsidRPr="00EC69A4">
              <w:rPr>
                <w:sz w:val="24"/>
                <w:szCs w:val="24"/>
              </w:rPr>
              <w:t xml:space="preserve"> SWAT</w:t>
            </w:r>
            <w:r w:rsidRPr="00EC69A4">
              <w:rPr>
                <w:sz w:val="24"/>
                <w:szCs w:val="24"/>
              </w:rPr>
              <w:t xml:space="preserve"> intervention should include</w:t>
            </w:r>
          </w:p>
          <w:p w14:paraId="60F25A32" w14:textId="77777777" w:rsidR="008A3790" w:rsidRPr="00EC69A4" w:rsidRDefault="0046673D">
            <w:pPr>
              <w:rPr>
                <w:sz w:val="24"/>
                <w:szCs w:val="24"/>
              </w:rPr>
            </w:pPr>
            <w:r w:rsidRPr="00EC69A4">
              <w:rPr>
                <w:sz w:val="24"/>
                <w:szCs w:val="24"/>
              </w:rPr>
              <w:t>-Timing</w:t>
            </w:r>
          </w:p>
          <w:p w14:paraId="60F25A33" w14:textId="77777777" w:rsidR="008A3790" w:rsidRPr="00EC69A4" w:rsidRDefault="0046673D">
            <w:pPr>
              <w:rPr>
                <w:sz w:val="24"/>
                <w:szCs w:val="24"/>
              </w:rPr>
            </w:pPr>
            <w:r w:rsidRPr="00EC69A4">
              <w:rPr>
                <w:sz w:val="24"/>
                <w:szCs w:val="24"/>
              </w:rPr>
              <w:t>-Mode of Delivery</w:t>
            </w:r>
          </w:p>
          <w:p w14:paraId="60F25A34" w14:textId="77777777" w:rsidR="008A3790" w:rsidRPr="00EC69A4" w:rsidRDefault="0046673D">
            <w:pPr>
              <w:rPr>
                <w:sz w:val="24"/>
                <w:szCs w:val="24"/>
              </w:rPr>
            </w:pPr>
            <w:r w:rsidRPr="00EC69A4">
              <w:rPr>
                <w:sz w:val="24"/>
                <w:szCs w:val="24"/>
              </w:rPr>
              <w:t>-Providers</w:t>
            </w:r>
          </w:p>
          <w:p w14:paraId="60F25A35" w14:textId="07DC0A64" w:rsidR="008A3790" w:rsidRPr="00EC69A4" w:rsidRDefault="0046673D">
            <w:pPr>
              <w:rPr>
                <w:sz w:val="24"/>
                <w:szCs w:val="24"/>
              </w:rPr>
            </w:pPr>
            <w:r w:rsidRPr="00EC69A4">
              <w:rPr>
                <w:sz w:val="24"/>
                <w:szCs w:val="24"/>
              </w:rPr>
              <w:t xml:space="preserve">-Co-interventions </w:t>
            </w:r>
            <w:r w:rsidR="005E3D96" w:rsidRPr="00EC69A4">
              <w:rPr>
                <w:sz w:val="24"/>
                <w:szCs w:val="24"/>
              </w:rPr>
              <w:t>(existing recruitment/retention/other interventions)</w:t>
            </w:r>
          </w:p>
          <w:p w14:paraId="60F25A36" w14:textId="77777777" w:rsidR="008A3790" w:rsidRPr="00EC69A4" w:rsidRDefault="0046673D">
            <w:pPr>
              <w:rPr>
                <w:sz w:val="24"/>
                <w:szCs w:val="24"/>
              </w:rPr>
            </w:pPr>
            <w:r w:rsidRPr="00EC69A4">
              <w:rPr>
                <w:sz w:val="24"/>
                <w:szCs w:val="24"/>
              </w:rPr>
              <w:t xml:space="preserve">The </w:t>
            </w:r>
            <w:proofErr w:type="spellStart"/>
            <w:r w:rsidRPr="00EC69A4">
              <w:rPr>
                <w:sz w:val="24"/>
                <w:szCs w:val="24"/>
              </w:rPr>
              <w:t>TIDieR</w:t>
            </w:r>
            <w:proofErr w:type="spellEnd"/>
            <w:r w:rsidRPr="00EC69A4">
              <w:rPr>
                <w:sz w:val="24"/>
                <w:szCs w:val="24"/>
              </w:rPr>
              <w:t xml:space="preserve"> guidance might also be helpful in describing the intervention in sufficient detail. </w:t>
            </w:r>
          </w:p>
        </w:tc>
        <w:tc>
          <w:tcPr>
            <w:tcW w:w="1842" w:type="dxa"/>
          </w:tcPr>
          <w:p w14:paraId="60F25A37" w14:textId="77777777" w:rsidR="008A3790" w:rsidRPr="00EC69A4" w:rsidRDefault="0046673D">
            <w:pPr>
              <w:rPr>
                <w:color w:val="FF0000"/>
                <w:sz w:val="24"/>
                <w:szCs w:val="24"/>
              </w:rPr>
            </w:pPr>
            <w:r w:rsidRPr="00EC69A4">
              <w:rPr>
                <w:color w:val="FF0000"/>
                <w:sz w:val="24"/>
                <w:szCs w:val="24"/>
              </w:rPr>
              <w:t>11a SPIRIT</w:t>
            </w:r>
          </w:p>
          <w:p w14:paraId="60F25A38" w14:textId="77777777" w:rsidR="008A3790" w:rsidRPr="00EC69A4" w:rsidRDefault="008A3790">
            <w:pPr>
              <w:rPr>
                <w:color w:val="FF0000"/>
                <w:sz w:val="24"/>
                <w:szCs w:val="24"/>
              </w:rPr>
            </w:pPr>
          </w:p>
          <w:p w14:paraId="60F25A39" w14:textId="77777777" w:rsidR="008A3790" w:rsidRPr="00EC69A4" w:rsidRDefault="0046673D">
            <w:pPr>
              <w:rPr>
                <w:color w:val="FF0000"/>
                <w:sz w:val="24"/>
                <w:szCs w:val="24"/>
              </w:rPr>
            </w:pPr>
            <w:r w:rsidRPr="00EC69A4">
              <w:rPr>
                <w:color w:val="FF0000"/>
                <w:sz w:val="24"/>
                <w:szCs w:val="24"/>
              </w:rPr>
              <w:t>Cochrane Retention</w:t>
            </w:r>
          </w:p>
        </w:tc>
      </w:tr>
      <w:tr w:rsidR="008A3790" w14:paraId="60F25A3F" w14:textId="77777777">
        <w:tc>
          <w:tcPr>
            <w:tcW w:w="1277" w:type="dxa"/>
          </w:tcPr>
          <w:p w14:paraId="60F25A3B" w14:textId="4EE43FE9" w:rsidR="008A3790" w:rsidRPr="00EC69A4" w:rsidRDefault="00F5469C">
            <w:pPr>
              <w:rPr>
                <w:sz w:val="24"/>
                <w:szCs w:val="24"/>
              </w:rPr>
            </w:pPr>
            <w:r w:rsidRPr="00EC69A4">
              <w:rPr>
                <w:sz w:val="24"/>
                <w:szCs w:val="24"/>
              </w:rPr>
              <w:lastRenderedPageBreak/>
              <w:t>10</w:t>
            </w:r>
            <w:r w:rsidR="006D6FB6" w:rsidRPr="00EC69A4">
              <w:rPr>
                <w:sz w:val="24"/>
                <w:szCs w:val="24"/>
              </w:rPr>
              <w:t>b</w:t>
            </w:r>
          </w:p>
        </w:tc>
        <w:tc>
          <w:tcPr>
            <w:tcW w:w="2228" w:type="dxa"/>
          </w:tcPr>
          <w:p w14:paraId="60F25A3C" w14:textId="0EF865DA" w:rsidR="00536CBF" w:rsidRPr="00EC69A4" w:rsidRDefault="00536CBF">
            <w:pPr>
              <w:rPr>
                <w:sz w:val="24"/>
                <w:szCs w:val="24"/>
              </w:rPr>
            </w:pPr>
            <w:r w:rsidRPr="00EC69A4">
              <w:rPr>
                <w:sz w:val="24"/>
                <w:szCs w:val="24"/>
              </w:rPr>
              <w:t>Additional interventions that can be used at the same time</w:t>
            </w:r>
          </w:p>
        </w:tc>
        <w:tc>
          <w:tcPr>
            <w:tcW w:w="9498" w:type="dxa"/>
          </w:tcPr>
          <w:p w14:paraId="60F25A3D" w14:textId="77777777" w:rsidR="008A3790" w:rsidRPr="00EC69A4" w:rsidRDefault="0046673D">
            <w:pPr>
              <w:rPr>
                <w:sz w:val="24"/>
                <w:szCs w:val="24"/>
              </w:rPr>
            </w:pPr>
            <w:r w:rsidRPr="00EC69A4">
              <w:rPr>
                <w:sz w:val="24"/>
                <w:szCs w:val="24"/>
              </w:rPr>
              <w:t>List relevant concomitant interventions (existing recruitment/retention/ other interventions) that are permitted or prohibited during the SWAT.</w:t>
            </w:r>
          </w:p>
        </w:tc>
        <w:tc>
          <w:tcPr>
            <w:tcW w:w="1842" w:type="dxa"/>
          </w:tcPr>
          <w:p w14:paraId="60F25A3E" w14:textId="77777777" w:rsidR="008A3790" w:rsidRPr="00EC69A4" w:rsidRDefault="0046673D">
            <w:pPr>
              <w:rPr>
                <w:color w:val="FF0000"/>
                <w:sz w:val="24"/>
                <w:szCs w:val="24"/>
              </w:rPr>
            </w:pPr>
            <w:r w:rsidRPr="00EC69A4">
              <w:rPr>
                <w:color w:val="FF0000"/>
                <w:sz w:val="24"/>
                <w:szCs w:val="24"/>
              </w:rPr>
              <w:t>11d SPIRIT</w:t>
            </w:r>
          </w:p>
        </w:tc>
      </w:tr>
      <w:tr w:rsidR="008A3790" w14:paraId="60F25A53" w14:textId="77777777">
        <w:tc>
          <w:tcPr>
            <w:tcW w:w="1277" w:type="dxa"/>
            <w:shd w:val="clear" w:color="auto" w:fill="auto"/>
          </w:tcPr>
          <w:p w14:paraId="60F25A40" w14:textId="7B4D2113" w:rsidR="008A3790" w:rsidRPr="00EC69A4" w:rsidRDefault="00F5469C">
            <w:pPr>
              <w:rPr>
                <w:sz w:val="24"/>
                <w:szCs w:val="24"/>
              </w:rPr>
            </w:pPr>
            <w:r w:rsidRPr="00EC69A4">
              <w:rPr>
                <w:sz w:val="24"/>
                <w:szCs w:val="24"/>
              </w:rPr>
              <w:t>11</w:t>
            </w:r>
          </w:p>
        </w:tc>
        <w:tc>
          <w:tcPr>
            <w:tcW w:w="2228" w:type="dxa"/>
            <w:shd w:val="clear" w:color="auto" w:fill="auto"/>
          </w:tcPr>
          <w:p w14:paraId="60F25A41" w14:textId="77777777" w:rsidR="008A3790" w:rsidRPr="00EC69A4" w:rsidRDefault="0046673D">
            <w:pPr>
              <w:rPr>
                <w:sz w:val="24"/>
                <w:szCs w:val="24"/>
              </w:rPr>
            </w:pPr>
            <w:r w:rsidRPr="00EC69A4">
              <w:rPr>
                <w:sz w:val="24"/>
                <w:szCs w:val="24"/>
              </w:rPr>
              <w:t>Outcomes</w:t>
            </w:r>
          </w:p>
        </w:tc>
        <w:tc>
          <w:tcPr>
            <w:tcW w:w="9498" w:type="dxa"/>
          </w:tcPr>
          <w:p w14:paraId="60F25A42" w14:textId="28AA0A5B" w:rsidR="008A3790" w:rsidRPr="00EC69A4" w:rsidRDefault="0046673D">
            <w:pPr>
              <w:rPr>
                <w:sz w:val="24"/>
                <w:szCs w:val="24"/>
              </w:rPr>
            </w:pPr>
            <w:r w:rsidRPr="00EC69A4">
              <w:rPr>
                <w:sz w:val="24"/>
                <w:szCs w:val="24"/>
              </w:rPr>
              <w:t xml:space="preserve">List primary, secondary, and other outcomes, including </w:t>
            </w:r>
            <w:r w:rsidR="00CE6E87" w:rsidRPr="00EC69A4">
              <w:rPr>
                <w:sz w:val="24"/>
                <w:szCs w:val="24"/>
              </w:rPr>
              <w:t xml:space="preserve">how this will be </w:t>
            </w:r>
            <w:proofErr w:type="gramStart"/>
            <w:r w:rsidR="00CE6E87" w:rsidRPr="00EC69A4">
              <w:rPr>
                <w:sz w:val="24"/>
                <w:szCs w:val="24"/>
              </w:rPr>
              <w:t xml:space="preserve">measured </w:t>
            </w:r>
            <w:r w:rsidRPr="00EC69A4">
              <w:rPr>
                <w:sz w:val="24"/>
                <w:szCs w:val="24"/>
              </w:rPr>
              <w:t xml:space="preserve"> (</w:t>
            </w:r>
            <w:proofErr w:type="gramEnd"/>
            <w:r w:rsidRPr="00EC69A4">
              <w:rPr>
                <w:sz w:val="24"/>
                <w:szCs w:val="24"/>
              </w:rPr>
              <w:t xml:space="preserve">e.g., number returning follow up questionnaires, cost of intervention), analysis metric (e.g., change from baseline, final value, time to event), method of aggregation (e.g., median, proportion), and time point for each outcome. </w:t>
            </w:r>
          </w:p>
          <w:p w14:paraId="49FA97CC" w14:textId="77777777" w:rsidR="00BF00D0" w:rsidRPr="00EC69A4" w:rsidRDefault="00BF00D0">
            <w:pPr>
              <w:rPr>
                <w:color w:val="4472C4"/>
                <w:sz w:val="24"/>
                <w:szCs w:val="24"/>
              </w:rPr>
            </w:pPr>
          </w:p>
          <w:p w14:paraId="60F25A43" w14:textId="77777777" w:rsidR="008A3790" w:rsidRPr="00EC69A4" w:rsidRDefault="0046673D">
            <w:pPr>
              <w:rPr>
                <w:sz w:val="24"/>
                <w:szCs w:val="24"/>
              </w:rPr>
            </w:pPr>
            <w:r w:rsidRPr="00EC69A4">
              <w:rPr>
                <w:sz w:val="24"/>
                <w:szCs w:val="24"/>
              </w:rPr>
              <w:t xml:space="preserve">Note </w:t>
            </w:r>
          </w:p>
          <w:p w14:paraId="60F25A44" w14:textId="77777777" w:rsidR="008A3790" w:rsidRPr="00EC69A4" w:rsidRDefault="0046673D">
            <w:pPr>
              <w:numPr>
                <w:ilvl w:val="0"/>
                <w:numId w:val="3"/>
              </w:numPr>
              <w:pBdr>
                <w:top w:val="nil"/>
                <w:left w:val="nil"/>
                <w:bottom w:val="nil"/>
                <w:right w:val="nil"/>
                <w:between w:val="nil"/>
              </w:pBdr>
              <w:spacing w:line="259" w:lineRule="auto"/>
              <w:rPr>
                <w:color w:val="000000"/>
                <w:sz w:val="24"/>
                <w:szCs w:val="24"/>
              </w:rPr>
            </w:pPr>
            <w:r w:rsidRPr="00EC69A4">
              <w:rPr>
                <w:color w:val="000000"/>
                <w:sz w:val="24"/>
                <w:szCs w:val="24"/>
              </w:rPr>
              <w:t>All SWATs should include ‘Cost of intervention (Direct costs)’ as a secondary outcome.</w:t>
            </w:r>
          </w:p>
          <w:p w14:paraId="76A0D34A" w14:textId="56980D95" w:rsidR="00BF00D0" w:rsidRPr="00EC69A4" w:rsidRDefault="0046673D" w:rsidP="00BF00D0">
            <w:pPr>
              <w:numPr>
                <w:ilvl w:val="0"/>
                <w:numId w:val="3"/>
              </w:numPr>
              <w:pBdr>
                <w:top w:val="nil"/>
                <w:left w:val="nil"/>
                <w:bottom w:val="nil"/>
                <w:right w:val="nil"/>
                <w:between w:val="nil"/>
              </w:pBdr>
              <w:spacing w:line="259" w:lineRule="auto"/>
              <w:ind w:left="714" w:hanging="357"/>
              <w:rPr>
                <w:color w:val="000000"/>
                <w:sz w:val="24"/>
                <w:szCs w:val="24"/>
              </w:rPr>
            </w:pPr>
            <w:r w:rsidRPr="00EC69A4">
              <w:rPr>
                <w:color w:val="000000"/>
                <w:sz w:val="24"/>
                <w:szCs w:val="24"/>
              </w:rPr>
              <w:t>Recruitment SWATs should also evaluate retention</w:t>
            </w:r>
            <w:r w:rsidR="002540C4" w:rsidRPr="00EC69A4">
              <w:rPr>
                <w:color w:val="000000"/>
                <w:sz w:val="24"/>
                <w:szCs w:val="24"/>
              </w:rPr>
              <w:t xml:space="preserve"> (but not delay sharing recruitment results while waiting for retention results).</w:t>
            </w:r>
          </w:p>
          <w:p w14:paraId="60F25A46" w14:textId="5B62C15C" w:rsidR="008A3790" w:rsidRPr="00EC69A4" w:rsidRDefault="0046673D" w:rsidP="00BF00D0">
            <w:pPr>
              <w:numPr>
                <w:ilvl w:val="0"/>
                <w:numId w:val="3"/>
              </w:numPr>
              <w:pBdr>
                <w:top w:val="nil"/>
                <w:left w:val="nil"/>
                <w:bottom w:val="nil"/>
                <w:right w:val="nil"/>
                <w:between w:val="nil"/>
              </w:pBdr>
              <w:spacing w:line="259" w:lineRule="auto"/>
              <w:ind w:left="714" w:hanging="357"/>
              <w:rPr>
                <w:color w:val="000000"/>
                <w:sz w:val="24"/>
                <w:szCs w:val="24"/>
              </w:rPr>
            </w:pPr>
            <w:r w:rsidRPr="00EC69A4">
              <w:rPr>
                <w:color w:val="000000"/>
                <w:sz w:val="24"/>
                <w:szCs w:val="24"/>
              </w:rPr>
              <w:t xml:space="preserve">Some retention SWATs should evaluate recruitment (e.g., when a retention strategy is advertised in the Participant Information Leaflet). </w:t>
            </w:r>
          </w:p>
          <w:p w14:paraId="2EBEF233" w14:textId="34EAE371" w:rsidR="004A37A5" w:rsidRPr="00EC69A4" w:rsidRDefault="0046673D" w:rsidP="00BF00D0">
            <w:pPr>
              <w:numPr>
                <w:ilvl w:val="0"/>
                <w:numId w:val="3"/>
              </w:numPr>
              <w:pBdr>
                <w:top w:val="nil"/>
                <w:left w:val="nil"/>
                <w:bottom w:val="nil"/>
                <w:right w:val="nil"/>
                <w:between w:val="nil"/>
              </w:pBdr>
              <w:ind w:left="714" w:hanging="357"/>
              <w:rPr>
                <w:sz w:val="24"/>
                <w:szCs w:val="24"/>
              </w:rPr>
            </w:pPr>
            <w:r w:rsidRPr="00EC69A4">
              <w:rPr>
                <w:sz w:val="24"/>
                <w:szCs w:val="24"/>
              </w:rPr>
              <w:t xml:space="preserve">Please also provide details of </w:t>
            </w:r>
            <w:r w:rsidR="00536CBF" w:rsidRPr="00EC69A4">
              <w:rPr>
                <w:sz w:val="24"/>
                <w:szCs w:val="24"/>
              </w:rPr>
              <w:t xml:space="preserve">benefits and </w:t>
            </w:r>
            <w:r w:rsidRPr="00EC69A4">
              <w:rPr>
                <w:sz w:val="24"/>
                <w:szCs w:val="24"/>
              </w:rPr>
              <w:t xml:space="preserve">harms that will be collected/are expected. </w:t>
            </w:r>
            <w:proofErr w:type="spellStart"/>
            <w:r w:rsidRPr="00EC69A4">
              <w:rPr>
                <w:sz w:val="24"/>
                <w:szCs w:val="24"/>
              </w:rPr>
              <w:t>All important</w:t>
            </w:r>
            <w:proofErr w:type="spellEnd"/>
            <w:r w:rsidRPr="00EC69A4">
              <w:rPr>
                <w:sz w:val="24"/>
                <w:szCs w:val="24"/>
              </w:rPr>
              <w:t xml:space="preserve"> harms or unintended effects in each group that took part in the SWAT</w:t>
            </w:r>
            <w:r w:rsidR="009046DF" w:rsidRPr="00EC69A4">
              <w:rPr>
                <w:sz w:val="24"/>
                <w:szCs w:val="24"/>
              </w:rPr>
              <w:t xml:space="preserve"> </w:t>
            </w:r>
            <w:r w:rsidRPr="00EC69A4">
              <w:rPr>
                <w:sz w:val="24"/>
                <w:szCs w:val="24"/>
              </w:rPr>
              <w:t>(for specific guidance, see CONSORT for harms).</w:t>
            </w:r>
            <w:r w:rsidR="006F229A" w:rsidRPr="00EC69A4">
              <w:rPr>
                <w:sz w:val="24"/>
                <w:szCs w:val="24"/>
              </w:rPr>
              <w:t xml:space="preserve"> </w:t>
            </w:r>
          </w:p>
          <w:p w14:paraId="60F25A48" w14:textId="6A991F5F" w:rsidR="008A3790" w:rsidRPr="00EC69A4" w:rsidRDefault="006F229A" w:rsidP="00BF00D0">
            <w:pPr>
              <w:numPr>
                <w:ilvl w:val="0"/>
                <w:numId w:val="3"/>
              </w:numPr>
              <w:pBdr>
                <w:top w:val="nil"/>
                <w:left w:val="nil"/>
                <w:bottom w:val="nil"/>
                <w:right w:val="nil"/>
                <w:between w:val="nil"/>
              </w:pBdr>
              <w:ind w:left="714" w:hanging="357"/>
              <w:rPr>
                <w:color w:val="4472C4"/>
                <w:sz w:val="24"/>
                <w:szCs w:val="24"/>
              </w:rPr>
            </w:pPr>
            <w:r w:rsidRPr="00EC69A4">
              <w:rPr>
                <w:sz w:val="24"/>
                <w:szCs w:val="24"/>
              </w:rPr>
              <w:t xml:space="preserve">Also consider </w:t>
            </w:r>
            <w:r w:rsidR="004A37A5" w:rsidRPr="00EC69A4">
              <w:rPr>
                <w:sz w:val="24"/>
                <w:szCs w:val="24"/>
              </w:rPr>
              <w:t xml:space="preserve">and provide details of </w:t>
            </w:r>
            <w:r w:rsidRPr="00EC69A4">
              <w:rPr>
                <w:sz w:val="24"/>
                <w:szCs w:val="24"/>
              </w:rPr>
              <w:t xml:space="preserve">possible harms to the host trial. </w:t>
            </w:r>
          </w:p>
        </w:tc>
        <w:tc>
          <w:tcPr>
            <w:tcW w:w="1842" w:type="dxa"/>
          </w:tcPr>
          <w:p w14:paraId="60F25A49" w14:textId="77777777" w:rsidR="008A3790" w:rsidRPr="00EC69A4" w:rsidRDefault="0046673D">
            <w:pPr>
              <w:rPr>
                <w:color w:val="FF0000"/>
                <w:sz w:val="24"/>
                <w:szCs w:val="24"/>
              </w:rPr>
            </w:pPr>
            <w:r w:rsidRPr="00EC69A4">
              <w:rPr>
                <w:color w:val="FF0000"/>
                <w:sz w:val="24"/>
                <w:szCs w:val="24"/>
              </w:rPr>
              <w:t>NI SWAT repository</w:t>
            </w:r>
          </w:p>
          <w:p w14:paraId="60F25A4A" w14:textId="77777777" w:rsidR="008A3790" w:rsidRPr="00EC69A4" w:rsidRDefault="008A3790">
            <w:pPr>
              <w:rPr>
                <w:color w:val="FF0000"/>
                <w:sz w:val="24"/>
                <w:szCs w:val="24"/>
              </w:rPr>
            </w:pPr>
          </w:p>
          <w:p w14:paraId="60F25A4B" w14:textId="77777777" w:rsidR="008A3790" w:rsidRPr="00EC69A4" w:rsidRDefault="0046673D">
            <w:pPr>
              <w:rPr>
                <w:color w:val="FF0000"/>
                <w:sz w:val="24"/>
                <w:szCs w:val="24"/>
              </w:rPr>
            </w:pPr>
            <w:r w:rsidRPr="00EC69A4">
              <w:rPr>
                <w:color w:val="FF0000"/>
                <w:sz w:val="24"/>
                <w:szCs w:val="24"/>
              </w:rPr>
              <w:t>(12 SPIRIT)</w:t>
            </w:r>
          </w:p>
          <w:p w14:paraId="60F25A4C" w14:textId="77777777" w:rsidR="008A3790" w:rsidRPr="00EC69A4" w:rsidRDefault="008A3790">
            <w:pPr>
              <w:rPr>
                <w:color w:val="FF0000"/>
                <w:sz w:val="24"/>
                <w:szCs w:val="24"/>
              </w:rPr>
            </w:pPr>
          </w:p>
          <w:p w14:paraId="60F25A4D" w14:textId="77777777" w:rsidR="008A3790" w:rsidRPr="00EC69A4" w:rsidRDefault="0046673D">
            <w:pPr>
              <w:rPr>
                <w:color w:val="FF0000"/>
                <w:sz w:val="24"/>
                <w:szCs w:val="24"/>
              </w:rPr>
            </w:pPr>
            <w:r w:rsidRPr="00EC69A4">
              <w:rPr>
                <w:color w:val="FF0000"/>
                <w:sz w:val="24"/>
                <w:szCs w:val="24"/>
              </w:rPr>
              <w:t>(Cochrane Recruitment</w:t>
            </w:r>
          </w:p>
          <w:p w14:paraId="60F25A4F" w14:textId="213D4C81" w:rsidR="008A3790" w:rsidRPr="00EC69A4" w:rsidRDefault="0046673D">
            <w:pPr>
              <w:rPr>
                <w:color w:val="FF0000"/>
                <w:sz w:val="24"/>
                <w:szCs w:val="24"/>
              </w:rPr>
            </w:pPr>
            <w:r w:rsidRPr="00EC69A4">
              <w:rPr>
                <w:color w:val="FF0000"/>
                <w:sz w:val="24"/>
                <w:szCs w:val="24"/>
              </w:rPr>
              <w:t>Review)</w:t>
            </w:r>
          </w:p>
          <w:p w14:paraId="60F25A50" w14:textId="77777777" w:rsidR="008A3790" w:rsidRPr="00EC69A4" w:rsidRDefault="008A3790">
            <w:pPr>
              <w:rPr>
                <w:color w:val="FF0000"/>
                <w:sz w:val="24"/>
                <w:szCs w:val="24"/>
              </w:rPr>
            </w:pPr>
          </w:p>
          <w:p w14:paraId="60F25A51" w14:textId="77777777" w:rsidR="008A3790" w:rsidRPr="00EC69A4" w:rsidRDefault="008A3790">
            <w:pPr>
              <w:rPr>
                <w:color w:val="FF0000"/>
                <w:sz w:val="24"/>
                <w:szCs w:val="24"/>
              </w:rPr>
            </w:pPr>
          </w:p>
          <w:p w14:paraId="60F25A52" w14:textId="77777777" w:rsidR="008A3790" w:rsidRPr="00EC69A4" w:rsidRDefault="0046673D">
            <w:pPr>
              <w:rPr>
                <w:color w:val="FF0000"/>
                <w:sz w:val="24"/>
                <w:szCs w:val="24"/>
              </w:rPr>
            </w:pPr>
            <w:r w:rsidRPr="00EC69A4">
              <w:rPr>
                <w:color w:val="FF0000"/>
                <w:sz w:val="24"/>
                <w:szCs w:val="24"/>
              </w:rPr>
              <w:t>19 SWAT reporting</w:t>
            </w:r>
          </w:p>
        </w:tc>
      </w:tr>
      <w:tr w:rsidR="008A3790" w14:paraId="60F25A5D" w14:textId="77777777">
        <w:tc>
          <w:tcPr>
            <w:tcW w:w="1277" w:type="dxa"/>
            <w:shd w:val="clear" w:color="auto" w:fill="auto"/>
          </w:tcPr>
          <w:p w14:paraId="60F25A54" w14:textId="4B517ACF" w:rsidR="008A3790" w:rsidRPr="00EC69A4" w:rsidRDefault="00F5469C">
            <w:pPr>
              <w:rPr>
                <w:sz w:val="24"/>
                <w:szCs w:val="24"/>
              </w:rPr>
            </w:pPr>
            <w:r w:rsidRPr="00EC69A4">
              <w:rPr>
                <w:sz w:val="24"/>
                <w:szCs w:val="24"/>
              </w:rPr>
              <w:t>12</w:t>
            </w:r>
          </w:p>
        </w:tc>
        <w:tc>
          <w:tcPr>
            <w:tcW w:w="2228" w:type="dxa"/>
            <w:shd w:val="clear" w:color="auto" w:fill="auto"/>
          </w:tcPr>
          <w:p w14:paraId="60F25A55" w14:textId="77777777" w:rsidR="008A3790" w:rsidRPr="00EC69A4" w:rsidRDefault="0046673D">
            <w:pPr>
              <w:rPr>
                <w:sz w:val="24"/>
                <w:szCs w:val="24"/>
              </w:rPr>
            </w:pPr>
            <w:r w:rsidRPr="00EC69A4">
              <w:rPr>
                <w:sz w:val="24"/>
                <w:szCs w:val="24"/>
              </w:rPr>
              <w:t>Economic evaluation details</w:t>
            </w:r>
          </w:p>
        </w:tc>
        <w:tc>
          <w:tcPr>
            <w:tcW w:w="9498" w:type="dxa"/>
          </w:tcPr>
          <w:p w14:paraId="60F25A56" w14:textId="1EF97C74" w:rsidR="008A3790" w:rsidRPr="00EC69A4" w:rsidRDefault="0046673D">
            <w:pPr>
              <w:rPr>
                <w:color w:val="000000"/>
                <w:sz w:val="24"/>
                <w:szCs w:val="24"/>
              </w:rPr>
            </w:pPr>
            <w:r w:rsidRPr="00EC69A4">
              <w:rPr>
                <w:color w:val="000000"/>
                <w:sz w:val="24"/>
                <w:szCs w:val="24"/>
              </w:rPr>
              <w:t>Provide the following details for the economic evaluation:</w:t>
            </w:r>
          </w:p>
          <w:p w14:paraId="7B3674C2" w14:textId="7AF3BE1D" w:rsidR="00FA381F" w:rsidRPr="00EC69A4" w:rsidRDefault="00FA381F">
            <w:pPr>
              <w:rPr>
                <w:color w:val="000000"/>
                <w:sz w:val="24"/>
                <w:szCs w:val="24"/>
              </w:rPr>
            </w:pPr>
            <w:r w:rsidRPr="00EC69A4">
              <w:rPr>
                <w:color w:val="000000"/>
                <w:sz w:val="24"/>
                <w:szCs w:val="24"/>
              </w:rPr>
              <w:t>-A description of when an economic evaluation will be conducted (an economic evaluation might not be appropriate if the intervention does not show a positive direction of effect)</w:t>
            </w:r>
          </w:p>
          <w:p w14:paraId="60F25A57" w14:textId="77777777" w:rsidR="008A3790" w:rsidRPr="00EC69A4" w:rsidRDefault="0046673D">
            <w:pPr>
              <w:rPr>
                <w:color w:val="000000"/>
                <w:sz w:val="24"/>
                <w:szCs w:val="24"/>
              </w:rPr>
            </w:pPr>
            <w:r w:rsidRPr="00EC69A4">
              <w:rPr>
                <w:color w:val="000000"/>
                <w:sz w:val="24"/>
                <w:szCs w:val="24"/>
              </w:rPr>
              <w:t>-</w:t>
            </w:r>
            <w:r w:rsidRPr="00EC69A4">
              <w:rPr>
                <w:sz w:val="24"/>
                <w:szCs w:val="24"/>
              </w:rPr>
              <w:t xml:space="preserve"> </w:t>
            </w:r>
            <w:r w:rsidRPr="00EC69A4">
              <w:rPr>
                <w:color w:val="000000"/>
                <w:sz w:val="24"/>
                <w:szCs w:val="24"/>
              </w:rPr>
              <w:t>Incremental Cost-Effectiveness Ratio (ICER) value or additional cost per participant</w:t>
            </w:r>
          </w:p>
          <w:p w14:paraId="60F25A58" w14:textId="77777777" w:rsidR="008A3790" w:rsidRPr="00EC69A4" w:rsidRDefault="0046673D">
            <w:pPr>
              <w:rPr>
                <w:color w:val="000000"/>
                <w:sz w:val="24"/>
                <w:szCs w:val="24"/>
              </w:rPr>
            </w:pPr>
            <w:r w:rsidRPr="00EC69A4">
              <w:rPr>
                <w:color w:val="000000"/>
                <w:sz w:val="24"/>
                <w:szCs w:val="24"/>
              </w:rPr>
              <w:t>-Currency of cost</w:t>
            </w:r>
          </w:p>
          <w:p w14:paraId="60F25A59" w14:textId="77777777" w:rsidR="008A3790" w:rsidRPr="00EC69A4" w:rsidRDefault="0046673D">
            <w:pPr>
              <w:rPr>
                <w:color w:val="000000"/>
                <w:sz w:val="24"/>
                <w:szCs w:val="24"/>
              </w:rPr>
            </w:pPr>
            <w:r w:rsidRPr="00EC69A4">
              <w:rPr>
                <w:color w:val="000000"/>
                <w:sz w:val="24"/>
                <w:szCs w:val="24"/>
              </w:rPr>
              <w:t>-Type of economic evaluation</w:t>
            </w:r>
          </w:p>
          <w:p w14:paraId="60F25A5A" w14:textId="0AD200CE" w:rsidR="005C5563" w:rsidRPr="00EC69A4" w:rsidRDefault="0046673D">
            <w:pPr>
              <w:rPr>
                <w:color w:val="000000"/>
                <w:sz w:val="24"/>
                <w:szCs w:val="24"/>
              </w:rPr>
            </w:pPr>
            <w:r w:rsidRPr="00EC69A4">
              <w:rPr>
                <w:color w:val="000000"/>
                <w:sz w:val="24"/>
                <w:szCs w:val="24"/>
              </w:rPr>
              <w:t>-Health economic perspective adopted</w:t>
            </w:r>
            <w:r w:rsidR="005C5563" w:rsidRPr="00EC69A4">
              <w:rPr>
                <w:color w:val="000000"/>
                <w:sz w:val="24"/>
                <w:szCs w:val="24"/>
              </w:rPr>
              <w:t xml:space="preserve"> </w:t>
            </w:r>
          </w:p>
        </w:tc>
        <w:tc>
          <w:tcPr>
            <w:tcW w:w="1842" w:type="dxa"/>
          </w:tcPr>
          <w:p w14:paraId="60F25A5B" w14:textId="77777777" w:rsidR="008A3790" w:rsidRPr="00EC69A4" w:rsidRDefault="0046673D">
            <w:pPr>
              <w:rPr>
                <w:color w:val="FF0000"/>
                <w:sz w:val="24"/>
                <w:szCs w:val="24"/>
              </w:rPr>
            </w:pPr>
            <w:r w:rsidRPr="00EC69A4">
              <w:rPr>
                <w:color w:val="FF0000"/>
                <w:sz w:val="24"/>
                <w:szCs w:val="24"/>
              </w:rPr>
              <w:t>Cochrane Recruitment</w:t>
            </w:r>
          </w:p>
          <w:p w14:paraId="60F25A5C" w14:textId="77777777" w:rsidR="008A3790" w:rsidRPr="00EC69A4" w:rsidRDefault="008A3790">
            <w:pPr>
              <w:rPr>
                <w:color w:val="FF0000"/>
                <w:sz w:val="24"/>
                <w:szCs w:val="24"/>
              </w:rPr>
            </w:pPr>
          </w:p>
        </w:tc>
      </w:tr>
      <w:tr w:rsidR="008A3790" w14:paraId="60F25A66" w14:textId="77777777">
        <w:tc>
          <w:tcPr>
            <w:tcW w:w="1277" w:type="dxa"/>
            <w:shd w:val="clear" w:color="auto" w:fill="auto"/>
          </w:tcPr>
          <w:p w14:paraId="60F25A5E" w14:textId="0FE1384F" w:rsidR="008A3790" w:rsidRPr="00EC69A4" w:rsidRDefault="00F5469C">
            <w:pPr>
              <w:rPr>
                <w:sz w:val="24"/>
                <w:szCs w:val="24"/>
              </w:rPr>
            </w:pPr>
            <w:r w:rsidRPr="00EC69A4">
              <w:rPr>
                <w:sz w:val="24"/>
                <w:szCs w:val="24"/>
              </w:rPr>
              <w:t>13</w:t>
            </w:r>
          </w:p>
        </w:tc>
        <w:tc>
          <w:tcPr>
            <w:tcW w:w="2228" w:type="dxa"/>
            <w:shd w:val="clear" w:color="auto" w:fill="auto"/>
          </w:tcPr>
          <w:p w14:paraId="60F25A5F" w14:textId="77777777" w:rsidR="008A3790" w:rsidRPr="00EC69A4" w:rsidRDefault="0046673D">
            <w:pPr>
              <w:rPr>
                <w:sz w:val="24"/>
                <w:szCs w:val="24"/>
              </w:rPr>
            </w:pPr>
            <w:r w:rsidRPr="00EC69A4">
              <w:rPr>
                <w:sz w:val="24"/>
                <w:szCs w:val="24"/>
              </w:rPr>
              <w:t>Resource</w:t>
            </w:r>
          </w:p>
        </w:tc>
        <w:tc>
          <w:tcPr>
            <w:tcW w:w="9498" w:type="dxa"/>
          </w:tcPr>
          <w:p w14:paraId="60F25A60" w14:textId="77777777" w:rsidR="008A3790" w:rsidRPr="00EC69A4" w:rsidRDefault="0046673D">
            <w:pPr>
              <w:ind w:left="319" w:hanging="284"/>
              <w:rPr>
                <w:sz w:val="24"/>
                <w:szCs w:val="24"/>
              </w:rPr>
            </w:pPr>
            <w:r w:rsidRPr="00EC69A4">
              <w:rPr>
                <w:sz w:val="24"/>
                <w:szCs w:val="24"/>
              </w:rPr>
              <w:t xml:space="preserve">Provide the following details for a resource estimate: </w:t>
            </w:r>
          </w:p>
          <w:p w14:paraId="60F25A62" w14:textId="77777777" w:rsidR="008A3790" w:rsidRPr="00EC69A4" w:rsidRDefault="0046673D">
            <w:pPr>
              <w:numPr>
                <w:ilvl w:val="0"/>
                <w:numId w:val="4"/>
              </w:numPr>
              <w:pBdr>
                <w:top w:val="nil"/>
                <w:left w:val="nil"/>
                <w:bottom w:val="nil"/>
                <w:right w:val="nil"/>
                <w:between w:val="nil"/>
              </w:pBdr>
              <w:spacing w:line="259" w:lineRule="auto"/>
              <w:rPr>
                <w:color w:val="000000"/>
                <w:sz w:val="24"/>
                <w:szCs w:val="24"/>
              </w:rPr>
            </w:pPr>
            <w:r w:rsidRPr="00EC69A4">
              <w:rPr>
                <w:color w:val="000000"/>
                <w:sz w:val="24"/>
                <w:szCs w:val="24"/>
              </w:rPr>
              <w:t>Staff numbers required to deliver intervention</w:t>
            </w:r>
          </w:p>
          <w:p w14:paraId="60F25A63" w14:textId="77777777" w:rsidR="008A3790" w:rsidRPr="00EC69A4" w:rsidRDefault="0046673D">
            <w:pPr>
              <w:numPr>
                <w:ilvl w:val="0"/>
                <w:numId w:val="4"/>
              </w:numPr>
              <w:pBdr>
                <w:top w:val="nil"/>
                <w:left w:val="nil"/>
                <w:bottom w:val="nil"/>
                <w:right w:val="nil"/>
                <w:between w:val="nil"/>
              </w:pBdr>
              <w:spacing w:after="160" w:line="259" w:lineRule="auto"/>
              <w:rPr>
                <w:color w:val="4472C4"/>
                <w:sz w:val="24"/>
                <w:szCs w:val="24"/>
              </w:rPr>
            </w:pPr>
            <w:r w:rsidRPr="00EC69A4">
              <w:rPr>
                <w:color w:val="000000"/>
                <w:sz w:val="24"/>
                <w:szCs w:val="24"/>
              </w:rPr>
              <w:t>Estimated cost of the SWAT (£): [SWAT team to add]</w:t>
            </w:r>
          </w:p>
        </w:tc>
        <w:tc>
          <w:tcPr>
            <w:tcW w:w="1842" w:type="dxa"/>
          </w:tcPr>
          <w:p w14:paraId="60F25A64" w14:textId="77777777" w:rsidR="008A3790" w:rsidRPr="00EC69A4" w:rsidRDefault="0046673D">
            <w:pPr>
              <w:rPr>
                <w:color w:val="FF0000"/>
                <w:sz w:val="24"/>
                <w:szCs w:val="24"/>
              </w:rPr>
            </w:pPr>
            <w:r w:rsidRPr="00EC69A4">
              <w:rPr>
                <w:color w:val="FF0000"/>
                <w:sz w:val="24"/>
                <w:szCs w:val="24"/>
              </w:rPr>
              <w:t xml:space="preserve">NI SWAT repository </w:t>
            </w:r>
          </w:p>
          <w:p w14:paraId="60F25A65" w14:textId="77777777" w:rsidR="008A3790" w:rsidRPr="00EC69A4" w:rsidRDefault="0046673D">
            <w:pPr>
              <w:rPr>
                <w:color w:val="FF0000"/>
                <w:sz w:val="24"/>
                <w:szCs w:val="24"/>
              </w:rPr>
            </w:pPr>
            <w:r w:rsidRPr="00EC69A4">
              <w:rPr>
                <w:color w:val="FF0000"/>
                <w:sz w:val="24"/>
                <w:szCs w:val="24"/>
              </w:rPr>
              <w:t>Cochrane retention</w:t>
            </w:r>
          </w:p>
        </w:tc>
      </w:tr>
      <w:tr w:rsidR="008A3790" w14:paraId="60F25A71" w14:textId="77777777">
        <w:tc>
          <w:tcPr>
            <w:tcW w:w="1277" w:type="dxa"/>
          </w:tcPr>
          <w:p w14:paraId="60F25A67" w14:textId="1FFC8F1F" w:rsidR="008A3790" w:rsidRPr="00EC69A4" w:rsidRDefault="00F5469C">
            <w:pPr>
              <w:rPr>
                <w:sz w:val="24"/>
                <w:szCs w:val="24"/>
              </w:rPr>
            </w:pPr>
            <w:r w:rsidRPr="00EC69A4">
              <w:rPr>
                <w:sz w:val="24"/>
                <w:szCs w:val="24"/>
              </w:rPr>
              <w:lastRenderedPageBreak/>
              <w:t>14</w:t>
            </w:r>
          </w:p>
        </w:tc>
        <w:tc>
          <w:tcPr>
            <w:tcW w:w="2228" w:type="dxa"/>
          </w:tcPr>
          <w:p w14:paraId="60F25A69" w14:textId="4B19F8A7" w:rsidR="008A3790" w:rsidRPr="00EC69A4" w:rsidRDefault="0046673D">
            <w:pPr>
              <w:rPr>
                <w:sz w:val="24"/>
                <w:szCs w:val="24"/>
              </w:rPr>
            </w:pPr>
            <w:r w:rsidRPr="00EC69A4">
              <w:rPr>
                <w:sz w:val="24"/>
                <w:szCs w:val="24"/>
              </w:rPr>
              <w:t>Data to be collected</w:t>
            </w:r>
            <w:r w:rsidR="00CE6E87" w:rsidRPr="00EC69A4">
              <w:rPr>
                <w:sz w:val="24"/>
                <w:szCs w:val="24"/>
              </w:rPr>
              <w:t xml:space="preserve"> and c</w:t>
            </w:r>
            <w:r w:rsidRPr="00EC69A4">
              <w:rPr>
                <w:sz w:val="24"/>
                <w:szCs w:val="24"/>
              </w:rPr>
              <w:t>haracteristics of SWAT participants</w:t>
            </w:r>
          </w:p>
        </w:tc>
        <w:tc>
          <w:tcPr>
            <w:tcW w:w="9498" w:type="dxa"/>
          </w:tcPr>
          <w:p w14:paraId="60F25A6A" w14:textId="3E650D30" w:rsidR="008A3790" w:rsidRPr="00EC69A4" w:rsidRDefault="0046673D">
            <w:pPr>
              <w:spacing w:after="120"/>
              <w:rPr>
                <w:color w:val="000000"/>
                <w:sz w:val="24"/>
                <w:szCs w:val="24"/>
              </w:rPr>
            </w:pPr>
            <w:r w:rsidRPr="00EC69A4">
              <w:rPr>
                <w:color w:val="000000"/>
                <w:sz w:val="24"/>
                <w:szCs w:val="24"/>
              </w:rPr>
              <w:t xml:space="preserve">Provide details of the data to be </w:t>
            </w:r>
            <w:r w:rsidR="004958A5" w:rsidRPr="00EC69A4">
              <w:rPr>
                <w:color w:val="000000"/>
                <w:sz w:val="24"/>
                <w:szCs w:val="24"/>
              </w:rPr>
              <w:t>reported</w:t>
            </w:r>
            <w:r w:rsidRPr="00EC69A4">
              <w:rPr>
                <w:color w:val="000000"/>
                <w:sz w:val="24"/>
                <w:szCs w:val="24"/>
              </w:rPr>
              <w:t xml:space="preserve"> for the SWAT</w:t>
            </w:r>
            <w:r w:rsidR="004958A5" w:rsidRPr="00EC69A4">
              <w:rPr>
                <w:color w:val="000000"/>
                <w:sz w:val="24"/>
                <w:szCs w:val="24"/>
              </w:rPr>
              <w:t xml:space="preserve"> or collected additionally for the SWAT if not part of the data collection of the host trial</w:t>
            </w:r>
            <w:r w:rsidRPr="00EC69A4">
              <w:rPr>
                <w:color w:val="000000"/>
                <w:sz w:val="24"/>
                <w:szCs w:val="24"/>
              </w:rPr>
              <w:t xml:space="preserve">. </w:t>
            </w:r>
          </w:p>
          <w:p w14:paraId="60F25A6B" w14:textId="77777777" w:rsidR="008A3790" w:rsidRPr="00EC69A4" w:rsidRDefault="0046673D">
            <w:pPr>
              <w:rPr>
                <w:b/>
                <w:color w:val="4472C4"/>
                <w:sz w:val="24"/>
                <w:szCs w:val="24"/>
              </w:rPr>
            </w:pPr>
            <w:r w:rsidRPr="00EC69A4">
              <w:rPr>
                <w:b/>
                <w:color w:val="4472C4"/>
                <w:sz w:val="24"/>
                <w:szCs w:val="24"/>
              </w:rPr>
              <w:t>Guidance:</w:t>
            </w:r>
          </w:p>
          <w:p w14:paraId="60F25A6C" w14:textId="0B72F89D" w:rsidR="008A3790" w:rsidRPr="00EC69A4" w:rsidRDefault="0046673D">
            <w:pPr>
              <w:rPr>
                <w:color w:val="000000"/>
                <w:sz w:val="24"/>
                <w:szCs w:val="24"/>
              </w:rPr>
            </w:pPr>
            <w:r w:rsidRPr="00EC69A4">
              <w:rPr>
                <w:color w:val="000000"/>
                <w:sz w:val="24"/>
                <w:szCs w:val="24"/>
              </w:rPr>
              <w:t>SWAT data to be collected should include participant characteristics: age</w:t>
            </w:r>
            <w:r w:rsidR="008459FC" w:rsidRPr="00EC69A4">
              <w:rPr>
                <w:color w:val="000000"/>
                <w:sz w:val="24"/>
                <w:szCs w:val="24"/>
              </w:rPr>
              <w:t>;</w:t>
            </w:r>
            <w:r w:rsidRPr="00EC69A4">
              <w:rPr>
                <w:color w:val="000000"/>
                <w:sz w:val="24"/>
                <w:szCs w:val="24"/>
              </w:rPr>
              <w:t xml:space="preserve"> sex and gender</w:t>
            </w:r>
            <w:r w:rsidR="008459FC" w:rsidRPr="00EC69A4">
              <w:rPr>
                <w:color w:val="000000"/>
                <w:sz w:val="24"/>
                <w:szCs w:val="24"/>
              </w:rPr>
              <w:t>;</w:t>
            </w:r>
            <w:r w:rsidRPr="00EC69A4">
              <w:rPr>
                <w:color w:val="000000"/>
                <w:sz w:val="24"/>
                <w:szCs w:val="24"/>
              </w:rPr>
              <w:t xml:space="preserve"> ethnicity, race or ancestry</w:t>
            </w:r>
            <w:r w:rsidR="008459FC" w:rsidRPr="00EC69A4">
              <w:rPr>
                <w:color w:val="000000"/>
                <w:sz w:val="24"/>
                <w:szCs w:val="24"/>
              </w:rPr>
              <w:t>;</w:t>
            </w:r>
            <w:r w:rsidRPr="00EC69A4">
              <w:rPr>
                <w:color w:val="000000"/>
                <w:sz w:val="24"/>
                <w:szCs w:val="24"/>
              </w:rPr>
              <w:t xml:space="preserve"> socioeconomic status</w:t>
            </w:r>
            <w:r w:rsidR="008459FC" w:rsidRPr="00EC69A4">
              <w:rPr>
                <w:color w:val="000000"/>
                <w:sz w:val="24"/>
                <w:szCs w:val="24"/>
              </w:rPr>
              <w:t>;</w:t>
            </w:r>
            <w:r w:rsidRPr="00EC69A4">
              <w:rPr>
                <w:color w:val="000000"/>
                <w:sz w:val="24"/>
                <w:szCs w:val="24"/>
              </w:rPr>
              <w:t xml:space="preserve"> other characteristics relevant to the study. </w:t>
            </w:r>
            <w:r w:rsidR="001D4B9D" w:rsidRPr="00EC69A4">
              <w:rPr>
                <w:color w:val="000000"/>
                <w:sz w:val="24"/>
                <w:szCs w:val="24"/>
              </w:rPr>
              <w:t xml:space="preserve">As a minimum, SWAT teams should be able to describe who is taking part in the SWAT and how representative they are of the host trial population and of the population the host trial is relevant for. </w:t>
            </w:r>
          </w:p>
          <w:p w14:paraId="7936921E" w14:textId="2D2DC046" w:rsidR="008A3790" w:rsidRPr="00EC69A4" w:rsidRDefault="0046673D">
            <w:pPr>
              <w:rPr>
                <w:color w:val="000000"/>
                <w:sz w:val="24"/>
                <w:szCs w:val="24"/>
              </w:rPr>
            </w:pPr>
            <w:r w:rsidRPr="00EC69A4">
              <w:rPr>
                <w:color w:val="000000"/>
                <w:sz w:val="24"/>
                <w:szCs w:val="24"/>
              </w:rPr>
              <w:t>Include a description of the SWAT data collection method (e.g., SWAT data will be collected in the following settings/locations [insert text] using the following methods [e.g., face to face, postal follow- up, telephone follow up, electronic data collection])</w:t>
            </w:r>
            <w:r w:rsidR="008E2426" w:rsidRPr="00EC69A4">
              <w:rPr>
                <w:color w:val="000000"/>
                <w:sz w:val="24"/>
                <w:szCs w:val="24"/>
              </w:rPr>
              <w:t>.</w:t>
            </w:r>
          </w:p>
          <w:p w14:paraId="1B38E5BE" w14:textId="376804BE" w:rsidR="008E2426" w:rsidRPr="00EC69A4" w:rsidRDefault="008E2426">
            <w:pPr>
              <w:rPr>
                <w:color w:val="000000"/>
                <w:sz w:val="24"/>
                <w:szCs w:val="24"/>
              </w:rPr>
            </w:pPr>
            <w:r w:rsidRPr="00EC69A4">
              <w:rPr>
                <w:color w:val="000000"/>
                <w:sz w:val="24"/>
                <w:szCs w:val="24"/>
              </w:rPr>
              <w:t>For recruitment SWATs – consider that SWAT participants might not be eligible for the host trial</w:t>
            </w:r>
            <w:r w:rsidR="008F0C2D" w:rsidRPr="00EC69A4">
              <w:rPr>
                <w:color w:val="000000"/>
                <w:sz w:val="24"/>
                <w:szCs w:val="24"/>
              </w:rPr>
              <w:t xml:space="preserve"> when enrolled in the SWAT</w:t>
            </w:r>
            <w:r w:rsidR="00915DBC" w:rsidRPr="00EC69A4">
              <w:rPr>
                <w:color w:val="000000"/>
                <w:sz w:val="24"/>
                <w:szCs w:val="24"/>
              </w:rPr>
              <w:t xml:space="preserve"> although randomisation should ensure equal distribution between SWAT arms. </w:t>
            </w:r>
          </w:p>
          <w:p w14:paraId="60F25A6D" w14:textId="77777777" w:rsidR="008E2426" w:rsidRPr="00EC69A4" w:rsidRDefault="008E2426">
            <w:pPr>
              <w:rPr>
                <w:sz w:val="24"/>
                <w:szCs w:val="24"/>
              </w:rPr>
            </w:pPr>
          </w:p>
        </w:tc>
        <w:tc>
          <w:tcPr>
            <w:tcW w:w="1842" w:type="dxa"/>
          </w:tcPr>
          <w:p w14:paraId="60F25A6E" w14:textId="77777777" w:rsidR="008A3790" w:rsidRPr="00EC69A4" w:rsidRDefault="0046673D">
            <w:pPr>
              <w:rPr>
                <w:color w:val="FF0000"/>
                <w:sz w:val="24"/>
                <w:szCs w:val="24"/>
              </w:rPr>
            </w:pPr>
            <w:r w:rsidRPr="00EC69A4">
              <w:rPr>
                <w:color w:val="FF0000"/>
                <w:sz w:val="24"/>
                <w:szCs w:val="24"/>
              </w:rPr>
              <w:t>Cochrane Recruitment/PRO-EDI, PROGRESS+</w:t>
            </w:r>
          </w:p>
          <w:p w14:paraId="60F25A6F" w14:textId="77777777" w:rsidR="008A3790" w:rsidRPr="00EC69A4" w:rsidRDefault="008A3790">
            <w:pPr>
              <w:rPr>
                <w:color w:val="FF0000"/>
                <w:sz w:val="24"/>
                <w:szCs w:val="24"/>
              </w:rPr>
            </w:pPr>
          </w:p>
          <w:p w14:paraId="60F25A70" w14:textId="77777777" w:rsidR="008A3790" w:rsidRPr="00EC69A4" w:rsidRDefault="0046673D">
            <w:pPr>
              <w:rPr>
                <w:color w:val="FF0000"/>
                <w:sz w:val="24"/>
                <w:szCs w:val="24"/>
              </w:rPr>
            </w:pPr>
            <w:r w:rsidRPr="00EC69A4">
              <w:rPr>
                <w:color w:val="FF0000"/>
                <w:sz w:val="24"/>
                <w:szCs w:val="24"/>
              </w:rPr>
              <w:t>4b SWAT reporting</w:t>
            </w:r>
          </w:p>
        </w:tc>
      </w:tr>
      <w:tr w:rsidR="008A3790" w14:paraId="60F25A76" w14:textId="77777777">
        <w:tc>
          <w:tcPr>
            <w:tcW w:w="1277" w:type="dxa"/>
          </w:tcPr>
          <w:p w14:paraId="60F25A72" w14:textId="3FF19F89" w:rsidR="008A3790" w:rsidRPr="00EC69A4" w:rsidRDefault="00F5469C">
            <w:pPr>
              <w:rPr>
                <w:sz w:val="24"/>
                <w:szCs w:val="24"/>
              </w:rPr>
            </w:pPr>
            <w:r w:rsidRPr="00EC69A4">
              <w:rPr>
                <w:sz w:val="24"/>
                <w:szCs w:val="24"/>
              </w:rPr>
              <w:t>15</w:t>
            </w:r>
          </w:p>
        </w:tc>
        <w:tc>
          <w:tcPr>
            <w:tcW w:w="2228" w:type="dxa"/>
          </w:tcPr>
          <w:p w14:paraId="60F25A73" w14:textId="77777777" w:rsidR="008A3790" w:rsidRPr="00EC69A4" w:rsidRDefault="0046673D">
            <w:pPr>
              <w:rPr>
                <w:sz w:val="24"/>
                <w:szCs w:val="24"/>
              </w:rPr>
            </w:pPr>
            <w:r w:rsidRPr="00EC69A4">
              <w:rPr>
                <w:sz w:val="24"/>
                <w:szCs w:val="24"/>
              </w:rPr>
              <w:t>Participant timeline</w:t>
            </w:r>
          </w:p>
        </w:tc>
        <w:tc>
          <w:tcPr>
            <w:tcW w:w="9498" w:type="dxa"/>
          </w:tcPr>
          <w:p w14:paraId="60F25A74" w14:textId="3B8BB8F5" w:rsidR="008A3790" w:rsidRPr="00EC69A4" w:rsidRDefault="0046673D">
            <w:pPr>
              <w:rPr>
                <w:sz w:val="24"/>
                <w:szCs w:val="24"/>
              </w:rPr>
            </w:pPr>
            <w:r w:rsidRPr="00EC69A4">
              <w:rPr>
                <w:sz w:val="24"/>
                <w:szCs w:val="24"/>
              </w:rPr>
              <w:t xml:space="preserve">Provide a </w:t>
            </w:r>
            <w:r w:rsidR="00CE6E87" w:rsidRPr="00EC69A4">
              <w:rPr>
                <w:sz w:val="24"/>
                <w:szCs w:val="24"/>
              </w:rPr>
              <w:t>summary of how participants move through</w:t>
            </w:r>
            <w:r w:rsidRPr="00EC69A4">
              <w:rPr>
                <w:sz w:val="24"/>
                <w:szCs w:val="24"/>
              </w:rPr>
              <w:t xml:space="preserve"> enrolment, interventions, assessments, and visits</w:t>
            </w:r>
            <w:r w:rsidR="004958A5" w:rsidRPr="00EC69A4">
              <w:rPr>
                <w:sz w:val="24"/>
                <w:szCs w:val="24"/>
              </w:rPr>
              <w:t xml:space="preserve"> in the SWAT</w:t>
            </w:r>
            <w:r w:rsidRPr="00EC69A4">
              <w:rPr>
                <w:sz w:val="24"/>
                <w:szCs w:val="24"/>
              </w:rPr>
              <w:t xml:space="preserve">. A schematic diagram is highly recommended (see </w:t>
            </w:r>
            <w:r w:rsidR="007542CB" w:rsidRPr="00EC69A4">
              <w:rPr>
                <w:sz w:val="24"/>
                <w:szCs w:val="24"/>
              </w:rPr>
              <w:t>example figures in appendix 1)</w:t>
            </w:r>
          </w:p>
        </w:tc>
        <w:tc>
          <w:tcPr>
            <w:tcW w:w="1842" w:type="dxa"/>
          </w:tcPr>
          <w:p w14:paraId="60F25A75" w14:textId="77777777" w:rsidR="008A3790" w:rsidRPr="00EC69A4" w:rsidRDefault="0046673D">
            <w:pPr>
              <w:rPr>
                <w:sz w:val="24"/>
                <w:szCs w:val="24"/>
              </w:rPr>
            </w:pPr>
            <w:r w:rsidRPr="00EC69A4">
              <w:rPr>
                <w:color w:val="FF0000"/>
                <w:sz w:val="24"/>
                <w:szCs w:val="24"/>
              </w:rPr>
              <w:t>13 SPIRIT</w:t>
            </w:r>
          </w:p>
        </w:tc>
      </w:tr>
      <w:tr w:rsidR="008A3790" w14:paraId="60F25A78" w14:textId="77777777">
        <w:tc>
          <w:tcPr>
            <w:tcW w:w="14845" w:type="dxa"/>
            <w:gridSpan w:val="4"/>
            <w:shd w:val="clear" w:color="auto" w:fill="EA862E"/>
          </w:tcPr>
          <w:p w14:paraId="6FB11C49" w14:textId="77777777" w:rsidR="008A3790" w:rsidRPr="00EC69A4" w:rsidRDefault="0046673D">
            <w:pPr>
              <w:rPr>
                <w:b/>
                <w:color w:val="FFFFFF"/>
                <w:sz w:val="24"/>
                <w:szCs w:val="24"/>
              </w:rPr>
            </w:pPr>
            <w:r w:rsidRPr="00EC69A4">
              <w:rPr>
                <w:b/>
                <w:color w:val="FFFFFF"/>
                <w:sz w:val="24"/>
                <w:szCs w:val="24"/>
              </w:rPr>
              <w:t>Methods: Assignment of interventions (for controlled trials)</w:t>
            </w:r>
          </w:p>
          <w:p w14:paraId="60F25A77" w14:textId="78970531" w:rsidR="00FA41F1" w:rsidRPr="00EC69A4" w:rsidRDefault="00FA41F1" w:rsidP="00EB2869">
            <w:pPr>
              <w:tabs>
                <w:tab w:val="left" w:pos="5430"/>
              </w:tabs>
              <w:rPr>
                <w:sz w:val="24"/>
                <w:szCs w:val="24"/>
              </w:rPr>
            </w:pPr>
            <w:r w:rsidRPr="00EC69A4">
              <w:rPr>
                <w:sz w:val="24"/>
                <w:szCs w:val="24"/>
              </w:rPr>
              <w:tab/>
            </w:r>
          </w:p>
        </w:tc>
      </w:tr>
      <w:tr w:rsidR="008A3790" w14:paraId="60F25A82" w14:textId="77777777">
        <w:tc>
          <w:tcPr>
            <w:tcW w:w="1277" w:type="dxa"/>
          </w:tcPr>
          <w:p w14:paraId="60F25A79" w14:textId="44927E62" w:rsidR="008A3790" w:rsidRPr="00EC69A4" w:rsidRDefault="00F5469C">
            <w:pPr>
              <w:rPr>
                <w:sz w:val="24"/>
                <w:szCs w:val="24"/>
              </w:rPr>
            </w:pPr>
            <w:r w:rsidRPr="00EC69A4">
              <w:rPr>
                <w:sz w:val="24"/>
                <w:szCs w:val="24"/>
              </w:rPr>
              <w:t>16</w:t>
            </w:r>
            <w:r w:rsidR="004958A5" w:rsidRPr="00EC69A4">
              <w:rPr>
                <w:sz w:val="24"/>
                <w:szCs w:val="24"/>
              </w:rPr>
              <w:t>a</w:t>
            </w:r>
          </w:p>
        </w:tc>
        <w:tc>
          <w:tcPr>
            <w:tcW w:w="2228" w:type="dxa"/>
          </w:tcPr>
          <w:p w14:paraId="60F25A7A" w14:textId="77777777" w:rsidR="008A3790" w:rsidRPr="00EC69A4" w:rsidRDefault="0046673D">
            <w:pPr>
              <w:rPr>
                <w:sz w:val="24"/>
                <w:szCs w:val="24"/>
              </w:rPr>
            </w:pPr>
            <w:r w:rsidRPr="00EC69A4">
              <w:rPr>
                <w:sz w:val="24"/>
                <w:szCs w:val="24"/>
              </w:rPr>
              <w:t>Sequence generation</w:t>
            </w:r>
          </w:p>
        </w:tc>
        <w:tc>
          <w:tcPr>
            <w:tcW w:w="9498" w:type="dxa"/>
          </w:tcPr>
          <w:p w14:paraId="60F25A7B" w14:textId="380E37D0" w:rsidR="008A3790" w:rsidRPr="00EC69A4" w:rsidRDefault="0046673D">
            <w:pPr>
              <w:spacing w:after="120"/>
              <w:rPr>
                <w:sz w:val="24"/>
                <w:szCs w:val="24"/>
              </w:rPr>
            </w:pPr>
            <w:r w:rsidRPr="00EC69A4">
              <w:rPr>
                <w:sz w:val="24"/>
                <w:szCs w:val="24"/>
              </w:rPr>
              <w:t>Describe the method to be used to generate the random allocation sequence for the SWAT (e.g., computer-generated random numbers), and list of any factors for stratification. To reduce predictability of a random sequence, details of any planned restriction (e.g., blocking) should be provided in a separate document that is unavailable to those who enrol participants</w:t>
            </w:r>
            <w:r w:rsidR="001B2370" w:rsidRPr="00EC69A4">
              <w:rPr>
                <w:sz w:val="24"/>
                <w:szCs w:val="24"/>
              </w:rPr>
              <w:t xml:space="preserve"> (where relevant)</w:t>
            </w:r>
            <w:r w:rsidRPr="00EC69A4">
              <w:rPr>
                <w:sz w:val="24"/>
                <w:szCs w:val="24"/>
              </w:rPr>
              <w:t xml:space="preserve"> or assign interventions.</w:t>
            </w:r>
          </w:p>
          <w:p w14:paraId="60F25A7C" w14:textId="77777777" w:rsidR="008A3790" w:rsidRPr="00EC69A4" w:rsidRDefault="0046673D">
            <w:pPr>
              <w:rPr>
                <w:b/>
                <w:color w:val="4472C4"/>
                <w:sz w:val="24"/>
                <w:szCs w:val="24"/>
              </w:rPr>
            </w:pPr>
            <w:r w:rsidRPr="00EC69A4">
              <w:rPr>
                <w:b/>
                <w:color w:val="4472C4"/>
                <w:sz w:val="24"/>
                <w:szCs w:val="24"/>
              </w:rPr>
              <w:t xml:space="preserve">Guidance: </w:t>
            </w:r>
          </w:p>
          <w:p w14:paraId="60F25A7D" w14:textId="12E6C1FF" w:rsidR="008A3790" w:rsidRPr="00EC69A4" w:rsidRDefault="0046673D">
            <w:pPr>
              <w:rPr>
                <w:sz w:val="24"/>
                <w:szCs w:val="24"/>
              </w:rPr>
            </w:pPr>
            <w:r w:rsidRPr="00EC69A4">
              <w:rPr>
                <w:sz w:val="24"/>
                <w:szCs w:val="24"/>
              </w:rPr>
              <w:t xml:space="preserve">The description of the sequence generation should include the level of SWAT randomisation (e.g., Individually randomised; Cluster-randomised). </w:t>
            </w:r>
          </w:p>
        </w:tc>
        <w:tc>
          <w:tcPr>
            <w:tcW w:w="1842" w:type="dxa"/>
          </w:tcPr>
          <w:p w14:paraId="60F25A7E" w14:textId="77777777" w:rsidR="008A3790" w:rsidRPr="00EC69A4" w:rsidRDefault="0046673D">
            <w:pPr>
              <w:rPr>
                <w:color w:val="FF0000"/>
                <w:sz w:val="24"/>
                <w:szCs w:val="24"/>
              </w:rPr>
            </w:pPr>
            <w:r w:rsidRPr="00EC69A4">
              <w:rPr>
                <w:color w:val="FF0000"/>
                <w:sz w:val="24"/>
                <w:szCs w:val="24"/>
              </w:rPr>
              <w:t>16a SPIRIT</w:t>
            </w:r>
          </w:p>
          <w:p w14:paraId="60F25A7F" w14:textId="77777777" w:rsidR="008A3790" w:rsidRPr="00EC69A4" w:rsidRDefault="008A3790">
            <w:pPr>
              <w:rPr>
                <w:color w:val="FF0000"/>
                <w:sz w:val="24"/>
                <w:szCs w:val="24"/>
              </w:rPr>
            </w:pPr>
          </w:p>
          <w:p w14:paraId="60F25A80" w14:textId="77777777" w:rsidR="008A3790" w:rsidRPr="00EC69A4" w:rsidRDefault="0046673D">
            <w:pPr>
              <w:rPr>
                <w:color w:val="FF0000"/>
                <w:sz w:val="24"/>
                <w:szCs w:val="24"/>
              </w:rPr>
            </w:pPr>
            <w:r w:rsidRPr="00EC69A4">
              <w:rPr>
                <w:color w:val="FF0000"/>
                <w:sz w:val="24"/>
                <w:szCs w:val="24"/>
              </w:rPr>
              <w:t>8b SWAT reporting</w:t>
            </w:r>
          </w:p>
          <w:p w14:paraId="60F25A81" w14:textId="77777777" w:rsidR="008A3790" w:rsidRPr="00EC69A4" w:rsidRDefault="0046673D">
            <w:pPr>
              <w:rPr>
                <w:sz w:val="24"/>
                <w:szCs w:val="24"/>
              </w:rPr>
            </w:pPr>
            <w:r w:rsidRPr="00EC69A4">
              <w:rPr>
                <w:color w:val="FF0000"/>
                <w:sz w:val="24"/>
                <w:szCs w:val="24"/>
              </w:rPr>
              <w:t>Cochrane Recruitment</w:t>
            </w:r>
          </w:p>
        </w:tc>
      </w:tr>
      <w:tr w:rsidR="008A3790" w14:paraId="60F25A87" w14:textId="77777777">
        <w:tc>
          <w:tcPr>
            <w:tcW w:w="1277" w:type="dxa"/>
          </w:tcPr>
          <w:p w14:paraId="60F25A83" w14:textId="2A650316" w:rsidR="008A3790" w:rsidRPr="00EC69A4" w:rsidRDefault="00F5469C">
            <w:pPr>
              <w:rPr>
                <w:sz w:val="24"/>
                <w:szCs w:val="24"/>
              </w:rPr>
            </w:pPr>
            <w:r w:rsidRPr="00EC69A4">
              <w:rPr>
                <w:sz w:val="24"/>
                <w:szCs w:val="24"/>
              </w:rPr>
              <w:lastRenderedPageBreak/>
              <w:t>16</w:t>
            </w:r>
            <w:r w:rsidR="004958A5" w:rsidRPr="00EC69A4">
              <w:rPr>
                <w:sz w:val="24"/>
                <w:szCs w:val="24"/>
              </w:rPr>
              <w:t>b</w:t>
            </w:r>
          </w:p>
        </w:tc>
        <w:tc>
          <w:tcPr>
            <w:tcW w:w="2228" w:type="dxa"/>
          </w:tcPr>
          <w:p w14:paraId="60F25A84" w14:textId="77777777" w:rsidR="008A3790" w:rsidRPr="00EC69A4" w:rsidRDefault="0046673D">
            <w:pPr>
              <w:rPr>
                <w:sz w:val="24"/>
                <w:szCs w:val="24"/>
              </w:rPr>
            </w:pPr>
            <w:r w:rsidRPr="00EC69A4">
              <w:rPr>
                <w:sz w:val="24"/>
                <w:szCs w:val="24"/>
              </w:rPr>
              <w:t>Allocation concealment mechanism</w:t>
            </w:r>
          </w:p>
        </w:tc>
        <w:tc>
          <w:tcPr>
            <w:tcW w:w="9498" w:type="dxa"/>
          </w:tcPr>
          <w:p w14:paraId="41CA6D25" w14:textId="77777777" w:rsidR="002C7CF0" w:rsidRPr="00EC69A4" w:rsidRDefault="0046673D">
            <w:pPr>
              <w:rPr>
                <w:sz w:val="24"/>
                <w:szCs w:val="24"/>
              </w:rPr>
            </w:pPr>
            <w:r w:rsidRPr="00EC69A4">
              <w:rPr>
                <w:sz w:val="24"/>
                <w:szCs w:val="24"/>
              </w:rPr>
              <w:t>Describe the mechanism of implementing the allocation sequence (e.g., central telephone; sequentially numbered, opaque, sealed envelopes), describing any steps to conceal the sequence until interventions are assigned.</w:t>
            </w:r>
            <w:r w:rsidR="002C7CF0" w:rsidRPr="00EC69A4">
              <w:rPr>
                <w:sz w:val="24"/>
                <w:szCs w:val="24"/>
              </w:rPr>
              <w:t xml:space="preserve"> </w:t>
            </w:r>
          </w:p>
          <w:p w14:paraId="51B7D03A" w14:textId="77777777" w:rsidR="002C7CF0" w:rsidRPr="00EC69A4" w:rsidRDefault="002C7CF0">
            <w:pPr>
              <w:rPr>
                <w:sz w:val="24"/>
                <w:szCs w:val="24"/>
              </w:rPr>
            </w:pPr>
          </w:p>
          <w:p w14:paraId="60F25A85" w14:textId="405DD988" w:rsidR="008A3790" w:rsidRPr="00EC69A4" w:rsidRDefault="008A3790">
            <w:pPr>
              <w:rPr>
                <w:sz w:val="24"/>
                <w:szCs w:val="24"/>
              </w:rPr>
            </w:pPr>
          </w:p>
        </w:tc>
        <w:tc>
          <w:tcPr>
            <w:tcW w:w="1842" w:type="dxa"/>
          </w:tcPr>
          <w:p w14:paraId="60F25A86" w14:textId="77777777" w:rsidR="008A3790" w:rsidRPr="00EC69A4" w:rsidRDefault="0046673D">
            <w:pPr>
              <w:rPr>
                <w:color w:val="FF0000"/>
                <w:sz w:val="24"/>
                <w:szCs w:val="24"/>
              </w:rPr>
            </w:pPr>
            <w:r w:rsidRPr="00EC69A4">
              <w:rPr>
                <w:color w:val="FF0000"/>
                <w:sz w:val="24"/>
                <w:szCs w:val="24"/>
              </w:rPr>
              <w:t>16b SPIRIT</w:t>
            </w:r>
          </w:p>
        </w:tc>
      </w:tr>
      <w:tr w:rsidR="008A3790" w14:paraId="60F25A8F" w14:textId="77777777">
        <w:tc>
          <w:tcPr>
            <w:tcW w:w="1277" w:type="dxa"/>
          </w:tcPr>
          <w:p w14:paraId="60F25A88" w14:textId="0A7C93DB" w:rsidR="008A3790" w:rsidRPr="00EC69A4" w:rsidRDefault="004958A5">
            <w:pPr>
              <w:rPr>
                <w:sz w:val="24"/>
                <w:szCs w:val="24"/>
              </w:rPr>
            </w:pPr>
            <w:r w:rsidRPr="00EC69A4">
              <w:rPr>
                <w:sz w:val="24"/>
                <w:szCs w:val="24"/>
              </w:rPr>
              <w:t>1</w:t>
            </w:r>
            <w:r w:rsidR="00F5469C" w:rsidRPr="00EC69A4">
              <w:rPr>
                <w:sz w:val="24"/>
                <w:szCs w:val="24"/>
              </w:rPr>
              <w:t>6</w:t>
            </w:r>
            <w:r w:rsidRPr="00EC69A4">
              <w:rPr>
                <w:sz w:val="24"/>
                <w:szCs w:val="24"/>
              </w:rPr>
              <w:t>c</w:t>
            </w:r>
          </w:p>
        </w:tc>
        <w:tc>
          <w:tcPr>
            <w:tcW w:w="2228" w:type="dxa"/>
          </w:tcPr>
          <w:p w14:paraId="60F25A89" w14:textId="77777777" w:rsidR="008A3790" w:rsidRPr="00EC69A4" w:rsidRDefault="0046673D">
            <w:pPr>
              <w:rPr>
                <w:sz w:val="24"/>
                <w:szCs w:val="24"/>
              </w:rPr>
            </w:pPr>
            <w:r w:rsidRPr="00EC69A4">
              <w:rPr>
                <w:sz w:val="24"/>
                <w:szCs w:val="24"/>
              </w:rPr>
              <w:t>Implementation</w:t>
            </w:r>
          </w:p>
        </w:tc>
        <w:tc>
          <w:tcPr>
            <w:tcW w:w="9498" w:type="dxa"/>
          </w:tcPr>
          <w:p w14:paraId="60F25A8A" w14:textId="78BB2891" w:rsidR="008A3790" w:rsidRPr="00EC69A4" w:rsidRDefault="0046673D">
            <w:pPr>
              <w:rPr>
                <w:sz w:val="24"/>
                <w:szCs w:val="24"/>
              </w:rPr>
            </w:pPr>
            <w:r w:rsidRPr="00EC69A4">
              <w:rPr>
                <w:sz w:val="24"/>
                <w:szCs w:val="24"/>
              </w:rPr>
              <w:t>Provide details of who will generate the allocation sequence, who will enrol participants</w:t>
            </w:r>
            <w:r w:rsidR="004958A5" w:rsidRPr="00EC69A4">
              <w:rPr>
                <w:sz w:val="24"/>
                <w:szCs w:val="24"/>
              </w:rPr>
              <w:t xml:space="preserve"> (if relevant)</w:t>
            </w:r>
            <w:r w:rsidRPr="00EC69A4">
              <w:rPr>
                <w:sz w:val="24"/>
                <w:szCs w:val="24"/>
              </w:rPr>
              <w:t>, and who will assign participants to interventions.</w:t>
            </w:r>
            <w:r w:rsidR="002C7CF0" w:rsidRPr="00EC69A4">
              <w:rPr>
                <w:sz w:val="24"/>
                <w:szCs w:val="24"/>
              </w:rPr>
              <w:t xml:space="preserve"> </w:t>
            </w:r>
          </w:p>
          <w:p w14:paraId="60F25A8B" w14:textId="77777777" w:rsidR="008A3790" w:rsidRPr="00EC69A4" w:rsidRDefault="008A3790">
            <w:pPr>
              <w:rPr>
                <w:sz w:val="24"/>
                <w:szCs w:val="24"/>
              </w:rPr>
            </w:pPr>
          </w:p>
          <w:p w14:paraId="60F25A8C" w14:textId="77777777" w:rsidR="008A3790" w:rsidRPr="00EC69A4" w:rsidRDefault="0046673D">
            <w:pPr>
              <w:rPr>
                <w:b/>
                <w:color w:val="4472C4"/>
                <w:sz w:val="24"/>
                <w:szCs w:val="24"/>
              </w:rPr>
            </w:pPr>
            <w:r w:rsidRPr="00EC69A4">
              <w:rPr>
                <w:b/>
                <w:color w:val="4472C4"/>
                <w:sz w:val="24"/>
                <w:szCs w:val="24"/>
              </w:rPr>
              <w:t>Guidance:</w:t>
            </w:r>
          </w:p>
          <w:p w14:paraId="60F25A8D" w14:textId="6B6F103E" w:rsidR="008A3790" w:rsidRPr="00EC69A4" w:rsidRDefault="0046673D">
            <w:pPr>
              <w:rPr>
                <w:sz w:val="24"/>
                <w:szCs w:val="24"/>
              </w:rPr>
            </w:pPr>
            <w:r w:rsidRPr="00EC69A4">
              <w:rPr>
                <w:sz w:val="24"/>
                <w:szCs w:val="24"/>
              </w:rPr>
              <w:t xml:space="preserve">For replication SWATs - This needs to be specified for each individual SWAT conducted but it depends on the host trial </w:t>
            </w:r>
            <w:r w:rsidR="003B7902" w:rsidRPr="00EC69A4">
              <w:rPr>
                <w:sz w:val="24"/>
                <w:szCs w:val="24"/>
              </w:rPr>
              <w:t xml:space="preserve">as to </w:t>
            </w:r>
            <w:r w:rsidRPr="00EC69A4">
              <w:rPr>
                <w:sz w:val="24"/>
                <w:szCs w:val="24"/>
              </w:rPr>
              <w:t xml:space="preserve">who implements this so </w:t>
            </w:r>
            <w:r w:rsidR="003B7902" w:rsidRPr="00EC69A4">
              <w:rPr>
                <w:sz w:val="24"/>
                <w:szCs w:val="24"/>
              </w:rPr>
              <w:t xml:space="preserve">no </w:t>
            </w:r>
            <w:r w:rsidRPr="00EC69A4">
              <w:rPr>
                <w:sz w:val="24"/>
                <w:szCs w:val="24"/>
              </w:rPr>
              <w:t xml:space="preserve">specific </w:t>
            </w:r>
            <w:r w:rsidR="003B7902" w:rsidRPr="00EC69A4">
              <w:rPr>
                <w:sz w:val="24"/>
                <w:szCs w:val="24"/>
              </w:rPr>
              <w:t xml:space="preserve">details will be provided </w:t>
            </w:r>
            <w:r w:rsidRPr="00EC69A4">
              <w:rPr>
                <w:sz w:val="24"/>
                <w:szCs w:val="24"/>
              </w:rPr>
              <w:t>in this template protocol.</w:t>
            </w:r>
            <w:r w:rsidR="002C7CF0" w:rsidRPr="00EC69A4">
              <w:rPr>
                <w:sz w:val="24"/>
                <w:szCs w:val="24"/>
              </w:rPr>
              <w:t xml:space="preserve"> </w:t>
            </w:r>
          </w:p>
        </w:tc>
        <w:tc>
          <w:tcPr>
            <w:tcW w:w="1842" w:type="dxa"/>
          </w:tcPr>
          <w:p w14:paraId="60F25A8E" w14:textId="77777777" w:rsidR="008A3790" w:rsidRPr="00EC69A4" w:rsidRDefault="0046673D">
            <w:pPr>
              <w:rPr>
                <w:color w:val="FF0000"/>
                <w:sz w:val="24"/>
                <w:szCs w:val="24"/>
              </w:rPr>
            </w:pPr>
            <w:r w:rsidRPr="00EC69A4">
              <w:rPr>
                <w:color w:val="FF0000"/>
                <w:sz w:val="24"/>
                <w:szCs w:val="24"/>
              </w:rPr>
              <w:t>16c SPIRIT</w:t>
            </w:r>
          </w:p>
        </w:tc>
      </w:tr>
      <w:tr w:rsidR="008A3790" w14:paraId="60F25A97" w14:textId="77777777">
        <w:tc>
          <w:tcPr>
            <w:tcW w:w="1277" w:type="dxa"/>
          </w:tcPr>
          <w:p w14:paraId="60F25A90" w14:textId="1E38C09B" w:rsidR="008A3790" w:rsidRPr="00EC69A4" w:rsidRDefault="00F5469C">
            <w:pPr>
              <w:rPr>
                <w:sz w:val="24"/>
                <w:szCs w:val="24"/>
              </w:rPr>
            </w:pPr>
            <w:r w:rsidRPr="00EC69A4">
              <w:rPr>
                <w:sz w:val="24"/>
                <w:szCs w:val="24"/>
              </w:rPr>
              <w:t>17</w:t>
            </w:r>
          </w:p>
        </w:tc>
        <w:tc>
          <w:tcPr>
            <w:tcW w:w="2228" w:type="dxa"/>
          </w:tcPr>
          <w:p w14:paraId="60F25A91" w14:textId="77777777" w:rsidR="008A3790" w:rsidRPr="00EC69A4" w:rsidRDefault="0046673D">
            <w:pPr>
              <w:rPr>
                <w:sz w:val="24"/>
                <w:szCs w:val="24"/>
              </w:rPr>
            </w:pPr>
            <w:r w:rsidRPr="00EC69A4">
              <w:rPr>
                <w:sz w:val="24"/>
                <w:szCs w:val="24"/>
              </w:rPr>
              <w:t>Blinding (masking)</w:t>
            </w:r>
          </w:p>
        </w:tc>
        <w:tc>
          <w:tcPr>
            <w:tcW w:w="9498" w:type="dxa"/>
          </w:tcPr>
          <w:p w14:paraId="60F25A92" w14:textId="77777777" w:rsidR="008A3790" w:rsidRPr="00EC69A4" w:rsidRDefault="0046673D">
            <w:pPr>
              <w:rPr>
                <w:sz w:val="24"/>
                <w:szCs w:val="24"/>
              </w:rPr>
            </w:pPr>
            <w:r w:rsidRPr="00EC69A4">
              <w:rPr>
                <w:sz w:val="24"/>
                <w:szCs w:val="24"/>
              </w:rPr>
              <w:t>If done, describe who will be blinded after assignment to interventions (e.g., SWAT participants, care providers, outcome assessors, data analysts), and how.</w:t>
            </w:r>
          </w:p>
          <w:p w14:paraId="60F25A93" w14:textId="77777777" w:rsidR="008A3790" w:rsidRPr="00EC69A4" w:rsidRDefault="008A3790">
            <w:pPr>
              <w:rPr>
                <w:sz w:val="24"/>
                <w:szCs w:val="24"/>
              </w:rPr>
            </w:pPr>
          </w:p>
          <w:p w14:paraId="60F25A94" w14:textId="77777777" w:rsidR="008A3790" w:rsidRPr="00EC69A4" w:rsidRDefault="0046673D">
            <w:pPr>
              <w:rPr>
                <w:b/>
                <w:color w:val="4472C4"/>
                <w:sz w:val="24"/>
                <w:szCs w:val="24"/>
              </w:rPr>
            </w:pPr>
            <w:r w:rsidRPr="00EC69A4">
              <w:rPr>
                <w:b/>
                <w:color w:val="4472C4"/>
                <w:sz w:val="24"/>
                <w:szCs w:val="24"/>
              </w:rPr>
              <w:t>Guidance:</w:t>
            </w:r>
          </w:p>
          <w:p w14:paraId="60F25A95" w14:textId="1ECF1290" w:rsidR="008A3790" w:rsidRPr="00EC69A4" w:rsidRDefault="0046673D">
            <w:pPr>
              <w:rPr>
                <w:sz w:val="24"/>
                <w:szCs w:val="24"/>
              </w:rPr>
            </w:pPr>
            <w:r w:rsidRPr="00EC69A4">
              <w:rPr>
                <w:sz w:val="24"/>
                <w:szCs w:val="24"/>
              </w:rPr>
              <w:t>For replication SWATs - This needs to be specified for each individual SWAT conducted but it depends on the host trial so we cannot be specific in this template protocol.</w:t>
            </w:r>
            <w:r w:rsidR="002C7CF0" w:rsidRPr="00EC69A4">
              <w:rPr>
                <w:sz w:val="24"/>
                <w:szCs w:val="24"/>
              </w:rPr>
              <w:t xml:space="preserve"> </w:t>
            </w:r>
          </w:p>
        </w:tc>
        <w:tc>
          <w:tcPr>
            <w:tcW w:w="1842" w:type="dxa"/>
          </w:tcPr>
          <w:p w14:paraId="60F25A96" w14:textId="77777777" w:rsidR="008A3790" w:rsidRPr="00EC69A4" w:rsidRDefault="0046673D">
            <w:pPr>
              <w:rPr>
                <w:color w:val="FF0000"/>
                <w:sz w:val="24"/>
                <w:szCs w:val="24"/>
              </w:rPr>
            </w:pPr>
            <w:r w:rsidRPr="00EC69A4">
              <w:rPr>
                <w:color w:val="FF0000"/>
                <w:sz w:val="24"/>
                <w:szCs w:val="24"/>
              </w:rPr>
              <w:t>17a SPIRIT</w:t>
            </w:r>
          </w:p>
        </w:tc>
      </w:tr>
      <w:tr w:rsidR="008A3790" w14:paraId="60F25A99" w14:textId="77777777">
        <w:tc>
          <w:tcPr>
            <w:tcW w:w="14845" w:type="dxa"/>
            <w:gridSpan w:val="4"/>
            <w:shd w:val="clear" w:color="auto" w:fill="EA862E"/>
          </w:tcPr>
          <w:p w14:paraId="60F25A98" w14:textId="77777777" w:rsidR="008A3790" w:rsidRPr="00EC69A4" w:rsidRDefault="0046673D">
            <w:pPr>
              <w:tabs>
                <w:tab w:val="left" w:pos="3645"/>
              </w:tabs>
              <w:rPr>
                <w:b/>
                <w:sz w:val="24"/>
                <w:szCs w:val="24"/>
              </w:rPr>
            </w:pPr>
            <w:r w:rsidRPr="00EC69A4">
              <w:rPr>
                <w:b/>
                <w:color w:val="FFFFFF"/>
                <w:sz w:val="24"/>
                <w:szCs w:val="24"/>
              </w:rPr>
              <w:t>Methods: Data collection, management, and analysis</w:t>
            </w:r>
          </w:p>
        </w:tc>
      </w:tr>
      <w:tr w:rsidR="008A3790" w14:paraId="60F25AA0" w14:textId="77777777">
        <w:tc>
          <w:tcPr>
            <w:tcW w:w="1277" w:type="dxa"/>
          </w:tcPr>
          <w:p w14:paraId="60F25A9A" w14:textId="0241C996" w:rsidR="008A3790" w:rsidRPr="00EC69A4" w:rsidRDefault="00F5469C">
            <w:pPr>
              <w:rPr>
                <w:sz w:val="24"/>
                <w:szCs w:val="24"/>
              </w:rPr>
            </w:pPr>
            <w:r w:rsidRPr="00EC69A4">
              <w:rPr>
                <w:sz w:val="24"/>
                <w:szCs w:val="24"/>
              </w:rPr>
              <w:t>18</w:t>
            </w:r>
          </w:p>
        </w:tc>
        <w:tc>
          <w:tcPr>
            <w:tcW w:w="2228" w:type="dxa"/>
          </w:tcPr>
          <w:p w14:paraId="60F25A9B" w14:textId="77777777" w:rsidR="008A3790" w:rsidRPr="00EC69A4" w:rsidRDefault="0046673D">
            <w:pPr>
              <w:rPr>
                <w:sz w:val="24"/>
                <w:szCs w:val="24"/>
              </w:rPr>
            </w:pPr>
            <w:r w:rsidRPr="00EC69A4">
              <w:rPr>
                <w:sz w:val="24"/>
                <w:szCs w:val="24"/>
              </w:rPr>
              <w:t>Data management</w:t>
            </w:r>
          </w:p>
        </w:tc>
        <w:tc>
          <w:tcPr>
            <w:tcW w:w="9498" w:type="dxa"/>
          </w:tcPr>
          <w:p w14:paraId="60F25A9C" w14:textId="77777777" w:rsidR="008A3790" w:rsidRPr="00EC69A4" w:rsidRDefault="0046673D">
            <w:pPr>
              <w:spacing w:after="120"/>
              <w:rPr>
                <w:sz w:val="24"/>
                <w:szCs w:val="24"/>
              </w:rPr>
            </w:pPr>
            <w:r w:rsidRPr="00EC69A4">
              <w:rPr>
                <w:sz w:val="24"/>
                <w:szCs w:val="24"/>
              </w:rPr>
              <w:t xml:space="preserve">Describe plans for data entry, coding, security, and storage, including any related processes to promote data quality (e.g., double data entry; range checks for data values). </w:t>
            </w:r>
          </w:p>
          <w:p w14:paraId="60F25A9D" w14:textId="77777777" w:rsidR="008A3790" w:rsidRPr="00EC69A4" w:rsidRDefault="0046673D">
            <w:pPr>
              <w:rPr>
                <w:b/>
                <w:color w:val="4472C4"/>
                <w:sz w:val="24"/>
                <w:szCs w:val="24"/>
              </w:rPr>
            </w:pPr>
            <w:r w:rsidRPr="00EC69A4">
              <w:rPr>
                <w:b/>
                <w:color w:val="4472C4"/>
                <w:sz w:val="24"/>
                <w:szCs w:val="24"/>
              </w:rPr>
              <w:t>Guidance:</w:t>
            </w:r>
          </w:p>
          <w:p w14:paraId="60F25A9E" w14:textId="77777777" w:rsidR="008A3790" w:rsidRPr="00EC69A4" w:rsidRDefault="0046673D">
            <w:pPr>
              <w:rPr>
                <w:sz w:val="24"/>
                <w:szCs w:val="24"/>
              </w:rPr>
            </w:pPr>
            <w:r w:rsidRPr="00EC69A4">
              <w:rPr>
                <w:sz w:val="24"/>
                <w:szCs w:val="24"/>
              </w:rPr>
              <w:t>It is sufficient to provide ‘light touch’ details.</w:t>
            </w:r>
          </w:p>
        </w:tc>
        <w:tc>
          <w:tcPr>
            <w:tcW w:w="1842" w:type="dxa"/>
          </w:tcPr>
          <w:p w14:paraId="60F25A9F" w14:textId="77777777" w:rsidR="008A3790" w:rsidRPr="00EC69A4" w:rsidRDefault="0046673D">
            <w:pPr>
              <w:rPr>
                <w:sz w:val="24"/>
                <w:szCs w:val="24"/>
              </w:rPr>
            </w:pPr>
            <w:r w:rsidRPr="00EC69A4">
              <w:rPr>
                <w:color w:val="FF0000"/>
                <w:sz w:val="24"/>
                <w:szCs w:val="24"/>
              </w:rPr>
              <w:t>19 SPIRIT</w:t>
            </w:r>
          </w:p>
        </w:tc>
      </w:tr>
      <w:tr w:rsidR="008A3790" w14:paraId="60F25AAC" w14:textId="77777777">
        <w:tc>
          <w:tcPr>
            <w:tcW w:w="1277" w:type="dxa"/>
          </w:tcPr>
          <w:p w14:paraId="60F25AA1" w14:textId="30DF39B6" w:rsidR="008A3790" w:rsidRPr="00EC69A4" w:rsidRDefault="00F5469C">
            <w:pPr>
              <w:rPr>
                <w:sz w:val="24"/>
                <w:szCs w:val="24"/>
              </w:rPr>
            </w:pPr>
            <w:r w:rsidRPr="00EC69A4">
              <w:rPr>
                <w:sz w:val="24"/>
                <w:szCs w:val="24"/>
              </w:rPr>
              <w:t>19</w:t>
            </w:r>
          </w:p>
        </w:tc>
        <w:tc>
          <w:tcPr>
            <w:tcW w:w="2228" w:type="dxa"/>
          </w:tcPr>
          <w:p w14:paraId="60F25AA2" w14:textId="77777777" w:rsidR="008A3790" w:rsidRPr="00EC69A4" w:rsidRDefault="0046673D">
            <w:pPr>
              <w:rPr>
                <w:sz w:val="24"/>
                <w:szCs w:val="24"/>
              </w:rPr>
            </w:pPr>
            <w:r w:rsidRPr="00EC69A4">
              <w:rPr>
                <w:sz w:val="24"/>
                <w:szCs w:val="24"/>
              </w:rPr>
              <w:t>Statistical methods</w:t>
            </w:r>
          </w:p>
        </w:tc>
        <w:tc>
          <w:tcPr>
            <w:tcW w:w="9498" w:type="dxa"/>
          </w:tcPr>
          <w:p w14:paraId="60F25AA3" w14:textId="77777777" w:rsidR="008A3790" w:rsidRPr="00EC69A4" w:rsidRDefault="0046673D">
            <w:pPr>
              <w:rPr>
                <w:sz w:val="24"/>
                <w:szCs w:val="24"/>
              </w:rPr>
            </w:pPr>
            <w:r w:rsidRPr="00EC69A4">
              <w:rPr>
                <w:sz w:val="24"/>
                <w:szCs w:val="24"/>
              </w:rPr>
              <w:t>Provide statistical methods for analysing primary and secondary outcomes.</w:t>
            </w:r>
          </w:p>
          <w:p w14:paraId="60F25AA4" w14:textId="77777777" w:rsidR="008A3790" w:rsidRPr="00EC69A4" w:rsidRDefault="0046673D">
            <w:pPr>
              <w:rPr>
                <w:sz w:val="24"/>
                <w:szCs w:val="24"/>
              </w:rPr>
            </w:pPr>
            <w:r w:rsidRPr="00EC69A4">
              <w:rPr>
                <w:sz w:val="24"/>
                <w:szCs w:val="24"/>
              </w:rPr>
              <w:t>Include</w:t>
            </w:r>
          </w:p>
          <w:p w14:paraId="60F25AA5" w14:textId="7EB5DA20" w:rsidR="008A3790" w:rsidRPr="00EC69A4" w:rsidRDefault="0046673D">
            <w:pPr>
              <w:numPr>
                <w:ilvl w:val="0"/>
                <w:numId w:val="2"/>
              </w:numPr>
              <w:pBdr>
                <w:top w:val="nil"/>
                <w:left w:val="nil"/>
                <w:bottom w:val="nil"/>
                <w:right w:val="nil"/>
                <w:between w:val="nil"/>
              </w:pBdr>
              <w:spacing w:line="259" w:lineRule="auto"/>
              <w:rPr>
                <w:sz w:val="24"/>
                <w:szCs w:val="24"/>
              </w:rPr>
            </w:pPr>
            <w:r w:rsidRPr="00EC69A4">
              <w:rPr>
                <w:color w:val="000000"/>
                <w:sz w:val="24"/>
                <w:szCs w:val="24"/>
              </w:rPr>
              <w:t>methods for any additional analyses (e.g., subgroup</w:t>
            </w:r>
            <w:r w:rsidR="00D42B3B" w:rsidRPr="00EC69A4">
              <w:rPr>
                <w:color w:val="000000"/>
                <w:sz w:val="24"/>
                <w:szCs w:val="24"/>
              </w:rPr>
              <w:t xml:space="preserve"> analyses;</w:t>
            </w:r>
            <w:r w:rsidRPr="00EC69A4">
              <w:rPr>
                <w:color w:val="000000"/>
                <w:sz w:val="24"/>
                <w:szCs w:val="24"/>
              </w:rPr>
              <w:t xml:space="preserve"> adjusted analyses). </w:t>
            </w:r>
          </w:p>
          <w:p w14:paraId="60F25AA6" w14:textId="643197FA" w:rsidR="002C7CF0" w:rsidRPr="00EC69A4" w:rsidRDefault="0046673D" w:rsidP="00FB103D">
            <w:pPr>
              <w:numPr>
                <w:ilvl w:val="0"/>
                <w:numId w:val="2"/>
              </w:numPr>
              <w:pBdr>
                <w:top w:val="nil"/>
                <w:left w:val="nil"/>
                <w:bottom w:val="nil"/>
                <w:right w:val="nil"/>
                <w:between w:val="nil"/>
              </w:pBdr>
              <w:spacing w:after="160" w:line="259" w:lineRule="auto"/>
              <w:rPr>
                <w:sz w:val="24"/>
                <w:szCs w:val="24"/>
              </w:rPr>
            </w:pPr>
            <w:r w:rsidRPr="00EC69A4">
              <w:rPr>
                <w:color w:val="000000"/>
                <w:sz w:val="24"/>
                <w:szCs w:val="24"/>
              </w:rPr>
              <w:t>a definition of analysis population relating to protocol non-adherence (e.g., as</w:t>
            </w:r>
            <w:r w:rsidR="00EC11B4" w:rsidRPr="00EC69A4">
              <w:rPr>
                <w:color w:val="000000"/>
                <w:sz w:val="24"/>
                <w:szCs w:val="24"/>
              </w:rPr>
              <w:t>-</w:t>
            </w:r>
            <w:r w:rsidRPr="00EC69A4">
              <w:rPr>
                <w:color w:val="000000"/>
                <w:sz w:val="24"/>
                <w:szCs w:val="24"/>
              </w:rPr>
              <w:t>randomised analysis), and any statistical methods to handle missing data (e.g., multiple imputation).</w:t>
            </w:r>
          </w:p>
        </w:tc>
        <w:tc>
          <w:tcPr>
            <w:tcW w:w="1842" w:type="dxa"/>
          </w:tcPr>
          <w:p w14:paraId="60F25AA7" w14:textId="77777777" w:rsidR="008A3790" w:rsidRPr="00EC69A4" w:rsidRDefault="0046673D">
            <w:pPr>
              <w:rPr>
                <w:color w:val="FF0000"/>
                <w:sz w:val="24"/>
                <w:szCs w:val="24"/>
              </w:rPr>
            </w:pPr>
            <w:r w:rsidRPr="00EC69A4">
              <w:rPr>
                <w:color w:val="FF0000"/>
                <w:sz w:val="24"/>
                <w:szCs w:val="24"/>
              </w:rPr>
              <w:t>20a SPIRIT</w:t>
            </w:r>
          </w:p>
          <w:p w14:paraId="60F25AA8" w14:textId="77777777" w:rsidR="008A3790" w:rsidRPr="00EC69A4" w:rsidRDefault="008A3790">
            <w:pPr>
              <w:rPr>
                <w:color w:val="FF0000"/>
                <w:sz w:val="24"/>
                <w:szCs w:val="24"/>
              </w:rPr>
            </w:pPr>
          </w:p>
          <w:p w14:paraId="60F25AA9" w14:textId="77777777" w:rsidR="008A3790" w:rsidRPr="00EC69A4" w:rsidRDefault="0046673D">
            <w:pPr>
              <w:rPr>
                <w:color w:val="FF0000"/>
                <w:sz w:val="24"/>
                <w:szCs w:val="24"/>
              </w:rPr>
            </w:pPr>
            <w:r w:rsidRPr="00EC69A4">
              <w:rPr>
                <w:color w:val="FF0000"/>
                <w:sz w:val="24"/>
                <w:szCs w:val="24"/>
              </w:rPr>
              <w:t>20b SPIRIT</w:t>
            </w:r>
          </w:p>
          <w:p w14:paraId="60F25AAA" w14:textId="77777777" w:rsidR="008A3790" w:rsidRPr="00EC69A4" w:rsidRDefault="008A3790">
            <w:pPr>
              <w:rPr>
                <w:color w:val="FF0000"/>
                <w:sz w:val="24"/>
                <w:szCs w:val="24"/>
              </w:rPr>
            </w:pPr>
          </w:p>
          <w:p w14:paraId="60F25AAB" w14:textId="77777777" w:rsidR="008A3790" w:rsidRPr="00EC69A4" w:rsidRDefault="0046673D">
            <w:pPr>
              <w:rPr>
                <w:sz w:val="24"/>
                <w:szCs w:val="24"/>
              </w:rPr>
            </w:pPr>
            <w:r w:rsidRPr="00EC69A4">
              <w:rPr>
                <w:color w:val="FF0000"/>
                <w:sz w:val="24"/>
                <w:szCs w:val="24"/>
              </w:rPr>
              <w:t>20c SPIRIT</w:t>
            </w:r>
          </w:p>
        </w:tc>
      </w:tr>
      <w:tr w:rsidR="008A3790" w14:paraId="60F25AAE" w14:textId="77777777">
        <w:tc>
          <w:tcPr>
            <w:tcW w:w="14845" w:type="dxa"/>
            <w:gridSpan w:val="4"/>
            <w:shd w:val="clear" w:color="auto" w:fill="EA862E"/>
          </w:tcPr>
          <w:p w14:paraId="60F25AAD" w14:textId="77777777" w:rsidR="008A3790" w:rsidRPr="00EC69A4" w:rsidRDefault="0046673D">
            <w:pPr>
              <w:rPr>
                <w:b/>
                <w:sz w:val="24"/>
                <w:szCs w:val="24"/>
              </w:rPr>
            </w:pPr>
            <w:r w:rsidRPr="00EC69A4">
              <w:rPr>
                <w:b/>
                <w:color w:val="FFFFFF"/>
                <w:sz w:val="24"/>
                <w:szCs w:val="24"/>
              </w:rPr>
              <w:lastRenderedPageBreak/>
              <w:t>Methods: Monitoring</w:t>
            </w:r>
          </w:p>
        </w:tc>
      </w:tr>
      <w:tr w:rsidR="008A3790" w14:paraId="60F25AB9" w14:textId="77777777">
        <w:tc>
          <w:tcPr>
            <w:tcW w:w="1277" w:type="dxa"/>
          </w:tcPr>
          <w:p w14:paraId="60F25AAF" w14:textId="7909A523" w:rsidR="008A3790" w:rsidRPr="00EC69A4" w:rsidRDefault="00F5469C">
            <w:pPr>
              <w:rPr>
                <w:sz w:val="24"/>
                <w:szCs w:val="24"/>
              </w:rPr>
            </w:pPr>
            <w:r w:rsidRPr="00EC69A4">
              <w:rPr>
                <w:sz w:val="24"/>
                <w:szCs w:val="24"/>
              </w:rPr>
              <w:t>20</w:t>
            </w:r>
          </w:p>
        </w:tc>
        <w:tc>
          <w:tcPr>
            <w:tcW w:w="2228" w:type="dxa"/>
          </w:tcPr>
          <w:p w14:paraId="60F25AB0" w14:textId="77777777" w:rsidR="008A3790" w:rsidRPr="00EC69A4" w:rsidRDefault="0046673D">
            <w:pPr>
              <w:rPr>
                <w:sz w:val="24"/>
                <w:szCs w:val="24"/>
              </w:rPr>
            </w:pPr>
            <w:r w:rsidRPr="00EC69A4">
              <w:rPr>
                <w:sz w:val="24"/>
                <w:szCs w:val="24"/>
              </w:rPr>
              <w:t>Interim analysis and stopping rules</w:t>
            </w:r>
          </w:p>
        </w:tc>
        <w:tc>
          <w:tcPr>
            <w:tcW w:w="9498" w:type="dxa"/>
          </w:tcPr>
          <w:p w14:paraId="60F25AB1" w14:textId="77777777" w:rsidR="008A3790" w:rsidRPr="00EC69A4" w:rsidRDefault="0046673D">
            <w:pPr>
              <w:spacing w:after="120"/>
              <w:rPr>
                <w:sz w:val="24"/>
                <w:szCs w:val="24"/>
              </w:rPr>
            </w:pPr>
            <w:r w:rsidRPr="00EC69A4">
              <w:rPr>
                <w:sz w:val="24"/>
                <w:szCs w:val="24"/>
              </w:rPr>
              <w:t xml:space="preserve">Description of any interim analyses and stopping guidelines, including who will have access to these interim results and make the final decision to terminate the SWAT. </w:t>
            </w:r>
          </w:p>
          <w:p w14:paraId="60F25AB2" w14:textId="77777777" w:rsidR="008A3790" w:rsidRPr="00EC69A4" w:rsidRDefault="0046673D">
            <w:pPr>
              <w:rPr>
                <w:b/>
                <w:color w:val="4472C4"/>
                <w:sz w:val="24"/>
                <w:szCs w:val="24"/>
              </w:rPr>
            </w:pPr>
            <w:r w:rsidRPr="00EC69A4">
              <w:rPr>
                <w:b/>
                <w:color w:val="4472C4"/>
                <w:sz w:val="24"/>
                <w:szCs w:val="24"/>
              </w:rPr>
              <w:t>Guidance:</w:t>
            </w:r>
          </w:p>
          <w:p w14:paraId="60F25AB3" w14:textId="77777777" w:rsidR="008A3790" w:rsidRPr="00EC69A4" w:rsidRDefault="0046673D">
            <w:pPr>
              <w:rPr>
                <w:color w:val="C55911"/>
                <w:sz w:val="24"/>
                <w:szCs w:val="24"/>
              </w:rPr>
            </w:pPr>
            <w:r w:rsidRPr="00EC69A4">
              <w:rPr>
                <w:sz w:val="24"/>
                <w:szCs w:val="24"/>
              </w:rPr>
              <w:t>Consider together with a statistician whether there is a need for a review point for the SWAT to decide whether one or other trial process alternative is more promising. A progress review will allow the SWAT team to make an informed decision of a non-clinical intervention. This is especially true if the SWAT is being done to actively inform a trial process decision within the host trial, not just for future trials. These details should be decided prospectively and listed in the SWAT protocol.</w:t>
            </w:r>
          </w:p>
        </w:tc>
        <w:tc>
          <w:tcPr>
            <w:tcW w:w="1842" w:type="dxa"/>
          </w:tcPr>
          <w:p w14:paraId="60F25AB4" w14:textId="77777777" w:rsidR="008A3790" w:rsidRPr="00EC69A4" w:rsidRDefault="0046673D">
            <w:pPr>
              <w:rPr>
                <w:color w:val="FF0000"/>
                <w:sz w:val="24"/>
                <w:szCs w:val="24"/>
              </w:rPr>
            </w:pPr>
            <w:r w:rsidRPr="00EC69A4">
              <w:rPr>
                <w:color w:val="FF0000"/>
                <w:sz w:val="24"/>
                <w:szCs w:val="24"/>
              </w:rPr>
              <w:t>21b SPIRIT</w:t>
            </w:r>
          </w:p>
          <w:p w14:paraId="60F25AB5" w14:textId="77777777" w:rsidR="008A3790" w:rsidRPr="00EC69A4" w:rsidRDefault="008A3790">
            <w:pPr>
              <w:rPr>
                <w:color w:val="FF0000"/>
                <w:sz w:val="24"/>
                <w:szCs w:val="24"/>
              </w:rPr>
            </w:pPr>
          </w:p>
          <w:p w14:paraId="60F25AB6" w14:textId="77777777" w:rsidR="008A3790" w:rsidRPr="00EC69A4" w:rsidRDefault="008A3790">
            <w:pPr>
              <w:rPr>
                <w:color w:val="FF0000"/>
                <w:sz w:val="24"/>
                <w:szCs w:val="24"/>
              </w:rPr>
            </w:pPr>
          </w:p>
          <w:p w14:paraId="60F25AB7" w14:textId="77777777" w:rsidR="008A3790" w:rsidRPr="00EC69A4" w:rsidRDefault="0046673D">
            <w:pPr>
              <w:rPr>
                <w:color w:val="FF0000"/>
                <w:sz w:val="24"/>
                <w:szCs w:val="24"/>
              </w:rPr>
            </w:pPr>
            <w:r w:rsidRPr="00EC69A4">
              <w:rPr>
                <w:color w:val="FF0000"/>
                <w:sz w:val="24"/>
                <w:szCs w:val="24"/>
              </w:rPr>
              <w:t>TFG5</w:t>
            </w:r>
          </w:p>
          <w:p w14:paraId="60F25AB8" w14:textId="77777777" w:rsidR="008A3790" w:rsidRPr="00EC69A4" w:rsidRDefault="0046673D">
            <w:pPr>
              <w:rPr>
                <w:sz w:val="24"/>
                <w:szCs w:val="24"/>
              </w:rPr>
            </w:pPr>
            <w:r w:rsidRPr="00EC69A4">
              <w:rPr>
                <w:color w:val="FF0000"/>
                <w:sz w:val="24"/>
                <w:szCs w:val="24"/>
              </w:rPr>
              <w:t>6b SWAT Reporting</w:t>
            </w:r>
          </w:p>
        </w:tc>
      </w:tr>
      <w:tr w:rsidR="008A3790" w14:paraId="60F25AC0" w14:textId="77777777">
        <w:tc>
          <w:tcPr>
            <w:tcW w:w="1277" w:type="dxa"/>
          </w:tcPr>
          <w:p w14:paraId="60F25ABA" w14:textId="0211268E" w:rsidR="008A3790" w:rsidRPr="00EC69A4" w:rsidRDefault="0046673D">
            <w:pPr>
              <w:rPr>
                <w:sz w:val="24"/>
                <w:szCs w:val="24"/>
              </w:rPr>
            </w:pPr>
            <w:r w:rsidRPr="00EC69A4">
              <w:rPr>
                <w:sz w:val="24"/>
                <w:szCs w:val="24"/>
              </w:rPr>
              <w:t>2</w:t>
            </w:r>
            <w:r w:rsidR="00F5469C" w:rsidRPr="00EC69A4">
              <w:rPr>
                <w:sz w:val="24"/>
                <w:szCs w:val="24"/>
              </w:rPr>
              <w:t>1</w:t>
            </w:r>
          </w:p>
        </w:tc>
        <w:tc>
          <w:tcPr>
            <w:tcW w:w="2228" w:type="dxa"/>
          </w:tcPr>
          <w:p w14:paraId="60F25ABB" w14:textId="77777777" w:rsidR="008A3790" w:rsidRPr="00EC69A4" w:rsidRDefault="0046673D">
            <w:pPr>
              <w:rPr>
                <w:sz w:val="24"/>
                <w:szCs w:val="24"/>
              </w:rPr>
            </w:pPr>
            <w:r w:rsidRPr="00EC69A4">
              <w:rPr>
                <w:sz w:val="24"/>
                <w:szCs w:val="24"/>
              </w:rPr>
              <w:t>Ethical approval</w:t>
            </w:r>
          </w:p>
        </w:tc>
        <w:tc>
          <w:tcPr>
            <w:tcW w:w="9498" w:type="dxa"/>
          </w:tcPr>
          <w:p w14:paraId="60F25ABC" w14:textId="77777777" w:rsidR="008A3790" w:rsidRPr="00EC69A4" w:rsidRDefault="0046673D">
            <w:pPr>
              <w:spacing w:after="120"/>
              <w:rPr>
                <w:sz w:val="24"/>
                <w:szCs w:val="24"/>
              </w:rPr>
            </w:pPr>
            <w:r w:rsidRPr="00EC69A4">
              <w:rPr>
                <w:sz w:val="24"/>
                <w:szCs w:val="24"/>
              </w:rPr>
              <w:t xml:space="preserve">State plans for seeking research ethics committee/institutional review board approval. </w:t>
            </w:r>
          </w:p>
          <w:p w14:paraId="60F25ABD" w14:textId="77777777" w:rsidR="008A3790" w:rsidRPr="00EC69A4" w:rsidRDefault="0046673D">
            <w:pPr>
              <w:rPr>
                <w:b/>
                <w:color w:val="4472C4"/>
                <w:sz w:val="24"/>
                <w:szCs w:val="24"/>
              </w:rPr>
            </w:pPr>
            <w:r w:rsidRPr="00EC69A4">
              <w:rPr>
                <w:b/>
                <w:color w:val="4472C4"/>
                <w:sz w:val="24"/>
                <w:szCs w:val="24"/>
              </w:rPr>
              <w:t>Guidance:</w:t>
            </w:r>
          </w:p>
          <w:p w14:paraId="60F25ABE" w14:textId="6700CC5B" w:rsidR="008A3790" w:rsidRPr="00EC69A4" w:rsidRDefault="0046673D">
            <w:pPr>
              <w:rPr>
                <w:color w:val="C55911"/>
                <w:sz w:val="24"/>
                <w:szCs w:val="24"/>
              </w:rPr>
            </w:pPr>
            <w:r w:rsidRPr="00EC69A4">
              <w:rPr>
                <w:sz w:val="24"/>
                <w:szCs w:val="24"/>
              </w:rPr>
              <w:t xml:space="preserve">For UK only, include whether overarching HRA approval </w:t>
            </w:r>
            <w:r w:rsidR="009A7DE0" w:rsidRPr="00EC69A4">
              <w:rPr>
                <w:sz w:val="24"/>
                <w:szCs w:val="24"/>
              </w:rPr>
              <w:t xml:space="preserve">is </w:t>
            </w:r>
            <w:r w:rsidRPr="00EC69A4">
              <w:rPr>
                <w:sz w:val="24"/>
                <w:szCs w:val="24"/>
              </w:rPr>
              <w:t xml:space="preserve">needed. </w:t>
            </w:r>
          </w:p>
        </w:tc>
        <w:tc>
          <w:tcPr>
            <w:tcW w:w="1842" w:type="dxa"/>
          </w:tcPr>
          <w:p w14:paraId="60F25ABF" w14:textId="77777777" w:rsidR="008A3790" w:rsidRPr="00EC69A4" w:rsidRDefault="0046673D">
            <w:pPr>
              <w:rPr>
                <w:sz w:val="24"/>
                <w:szCs w:val="24"/>
              </w:rPr>
            </w:pPr>
            <w:r w:rsidRPr="00EC69A4">
              <w:rPr>
                <w:color w:val="FF0000"/>
                <w:sz w:val="24"/>
                <w:szCs w:val="24"/>
              </w:rPr>
              <w:t>TFG5</w:t>
            </w:r>
          </w:p>
        </w:tc>
      </w:tr>
      <w:tr w:rsidR="008A3790" w14:paraId="60F25ACA" w14:textId="77777777">
        <w:tc>
          <w:tcPr>
            <w:tcW w:w="1277" w:type="dxa"/>
          </w:tcPr>
          <w:p w14:paraId="60F25AC1" w14:textId="24ACB6CC" w:rsidR="008A3790" w:rsidRPr="00EC69A4" w:rsidRDefault="0046673D">
            <w:pPr>
              <w:rPr>
                <w:sz w:val="24"/>
                <w:szCs w:val="24"/>
              </w:rPr>
            </w:pPr>
            <w:r w:rsidRPr="00EC69A4">
              <w:rPr>
                <w:sz w:val="24"/>
                <w:szCs w:val="24"/>
              </w:rPr>
              <w:t>2</w:t>
            </w:r>
            <w:r w:rsidR="00F5469C" w:rsidRPr="00EC69A4">
              <w:rPr>
                <w:sz w:val="24"/>
                <w:szCs w:val="24"/>
              </w:rPr>
              <w:t>2</w:t>
            </w:r>
          </w:p>
        </w:tc>
        <w:tc>
          <w:tcPr>
            <w:tcW w:w="2228" w:type="dxa"/>
          </w:tcPr>
          <w:p w14:paraId="60F25AC2" w14:textId="10ED84A2" w:rsidR="008A3790" w:rsidRPr="00EC69A4" w:rsidRDefault="0046673D">
            <w:pPr>
              <w:rPr>
                <w:sz w:val="24"/>
                <w:szCs w:val="24"/>
              </w:rPr>
            </w:pPr>
            <w:r w:rsidRPr="00EC69A4">
              <w:rPr>
                <w:sz w:val="24"/>
                <w:szCs w:val="24"/>
              </w:rPr>
              <w:t xml:space="preserve">Consent or </w:t>
            </w:r>
            <w:r w:rsidR="00347F8F" w:rsidRPr="00EC69A4">
              <w:rPr>
                <w:sz w:val="24"/>
                <w:szCs w:val="24"/>
              </w:rPr>
              <w:t xml:space="preserve">agreement to participate </w:t>
            </w:r>
          </w:p>
        </w:tc>
        <w:tc>
          <w:tcPr>
            <w:tcW w:w="9498" w:type="dxa"/>
          </w:tcPr>
          <w:p w14:paraId="60F25AC3" w14:textId="7359BDAA" w:rsidR="008A3790" w:rsidRPr="00EC69A4" w:rsidRDefault="0046673D">
            <w:pPr>
              <w:rPr>
                <w:sz w:val="24"/>
                <w:szCs w:val="24"/>
              </w:rPr>
            </w:pPr>
            <w:r w:rsidRPr="00EC69A4">
              <w:rPr>
                <w:sz w:val="24"/>
                <w:szCs w:val="24"/>
              </w:rPr>
              <w:t xml:space="preserve">Will informed consent or assent from potential SWAT participants or authorised </w:t>
            </w:r>
            <w:sdt>
              <w:sdtPr>
                <w:rPr>
                  <w:sz w:val="24"/>
                  <w:szCs w:val="24"/>
                </w:rPr>
                <w:tag w:val="goog_rdk_8"/>
                <w:id w:val="1294949719"/>
              </w:sdtPr>
              <w:sdtEndPr/>
              <w:sdtContent/>
            </w:sdt>
            <w:sdt>
              <w:sdtPr>
                <w:rPr>
                  <w:sz w:val="24"/>
                  <w:szCs w:val="24"/>
                </w:rPr>
                <w:tag w:val="goog_rdk_9"/>
                <w:id w:val="776985277"/>
              </w:sdtPr>
              <w:sdtEndPr/>
              <w:sdtContent/>
            </w:sdt>
            <w:r w:rsidRPr="00EC69A4">
              <w:rPr>
                <w:sz w:val="24"/>
                <w:szCs w:val="24"/>
              </w:rPr>
              <w:t xml:space="preserve">surrogates be obtained? </w:t>
            </w:r>
            <w:r w:rsidR="00347F8F" w:rsidRPr="00EC69A4">
              <w:rPr>
                <w:sz w:val="24"/>
                <w:szCs w:val="24"/>
              </w:rPr>
              <w:t xml:space="preserve">Assent is a person’s agreement to take part when the person is unable to provide legal consent, for example because they are underage. </w:t>
            </w:r>
            <w:r w:rsidR="00C85B5F" w:rsidRPr="00EC69A4">
              <w:rPr>
                <w:sz w:val="24"/>
                <w:szCs w:val="24"/>
              </w:rPr>
              <w:t>An authorised s</w:t>
            </w:r>
            <w:r w:rsidR="00347F8F" w:rsidRPr="00EC69A4">
              <w:rPr>
                <w:sz w:val="24"/>
                <w:szCs w:val="24"/>
              </w:rPr>
              <w:t xml:space="preserve">urrogate </w:t>
            </w:r>
            <w:r w:rsidR="00C85B5F" w:rsidRPr="00EC69A4">
              <w:rPr>
                <w:sz w:val="24"/>
                <w:szCs w:val="24"/>
              </w:rPr>
              <w:t xml:space="preserve">is someone appointed by the court to represent an individual who lacks capacity to consent. </w:t>
            </w:r>
          </w:p>
          <w:p w14:paraId="60F25AC4" w14:textId="77777777" w:rsidR="008A3790" w:rsidRPr="00EC69A4" w:rsidRDefault="0046673D">
            <w:pPr>
              <w:rPr>
                <w:sz w:val="24"/>
                <w:szCs w:val="24"/>
              </w:rPr>
            </w:pPr>
            <w:r w:rsidRPr="00EC69A4">
              <w:rPr>
                <w:sz w:val="24"/>
                <w:szCs w:val="24"/>
              </w:rPr>
              <w:t>The description should include</w:t>
            </w:r>
          </w:p>
          <w:p w14:paraId="60F25AC5" w14:textId="0762951F" w:rsidR="008A3790" w:rsidRPr="00EC69A4" w:rsidRDefault="0079192C">
            <w:pPr>
              <w:numPr>
                <w:ilvl w:val="0"/>
                <w:numId w:val="1"/>
              </w:numPr>
              <w:pBdr>
                <w:top w:val="nil"/>
                <w:left w:val="nil"/>
                <w:bottom w:val="nil"/>
                <w:right w:val="nil"/>
                <w:between w:val="nil"/>
              </w:pBdr>
              <w:spacing w:line="259" w:lineRule="auto"/>
              <w:rPr>
                <w:sz w:val="24"/>
                <w:szCs w:val="24"/>
              </w:rPr>
            </w:pPr>
            <w:r w:rsidRPr="00EC69A4">
              <w:rPr>
                <w:color w:val="000000"/>
                <w:sz w:val="24"/>
                <w:szCs w:val="24"/>
              </w:rPr>
              <w:t>If informed consent (or assent) will be obtained, w</w:t>
            </w:r>
            <w:r w:rsidR="0046673D" w:rsidRPr="00EC69A4">
              <w:rPr>
                <w:color w:val="000000"/>
                <w:sz w:val="24"/>
                <w:szCs w:val="24"/>
              </w:rPr>
              <w:t>ho will obtain informed consent or assent from potential SWAT participants or authorised surrogates, and how.</w:t>
            </w:r>
          </w:p>
          <w:p w14:paraId="60F25AC6" w14:textId="6BFF777D" w:rsidR="008A3790" w:rsidRPr="00EC69A4" w:rsidRDefault="0046673D">
            <w:pPr>
              <w:numPr>
                <w:ilvl w:val="0"/>
                <w:numId w:val="1"/>
              </w:numPr>
              <w:pBdr>
                <w:top w:val="nil"/>
                <w:left w:val="nil"/>
                <w:bottom w:val="nil"/>
                <w:right w:val="nil"/>
                <w:between w:val="nil"/>
              </w:pBdr>
              <w:spacing w:after="120" w:line="259" w:lineRule="auto"/>
              <w:rPr>
                <w:sz w:val="24"/>
                <w:szCs w:val="24"/>
              </w:rPr>
            </w:pPr>
            <w:r w:rsidRPr="00EC69A4">
              <w:rPr>
                <w:color w:val="000000"/>
                <w:sz w:val="24"/>
                <w:szCs w:val="24"/>
              </w:rPr>
              <w:t xml:space="preserve">If informed consent will not be </w:t>
            </w:r>
            <w:r w:rsidR="0079192C" w:rsidRPr="00EC69A4">
              <w:rPr>
                <w:color w:val="000000"/>
                <w:sz w:val="24"/>
                <w:szCs w:val="24"/>
              </w:rPr>
              <w:t>obtained</w:t>
            </w:r>
            <w:r w:rsidRPr="00EC69A4">
              <w:rPr>
                <w:color w:val="000000"/>
                <w:sz w:val="24"/>
                <w:szCs w:val="24"/>
              </w:rPr>
              <w:t xml:space="preserve">, provide the reason or describe alternative e.g. blanket consent. </w:t>
            </w:r>
          </w:p>
          <w:p w14:paraId="60F25AC7" w14:textId="77777777" w:rsidR="008A3790" w:rsidRPr="00EC69A4" w:rsidRDefault="0046673D">
            <w:pPr>
              <w:rPr>
                <w:b/>
                <w:color w:val="4472C4"/>
                <w:sz w:val="24"/>
                <w:szCs w:val="24"/>
              </w:rPr>
            </w:pPr>
            <w:r w:rsidRPr="00EC69A4">
              <w:rPr>
                <w:b/>
                <w:color w:val="4472C4"/>
                <w:sz w:val="24"/>
                <w:szCs w:val="24"/>
              </w:rPr>
              <w:t>Guidance:</w:t>
            </w:r>
          </w:p>
          <w:p w14:paraId="60F25AC8" w14:textId="77777777" w:rsidR="008A3790" w:rsidRPr="00EC69A4" w:rsidRDefault="0046673D">
            <w:pPr>
              <w:rPr>
                <w:sz w:val="24"/>
                <w:szCs w:val="24"/>
              </w:rPr>
            </w:pPr>
            <w:r w:rsidRPr="00EC69A4">
              <w:rPr>
                <w:sz w:val="24"/>
                <w:szCs w:val="24"/>
              </w:rPr>
              <w:t xml:space="preserve">See Trial Forge Guidance 5 for further guidance with ethical issues in SWATs. </w:t>
            </w:r>
          </w:p>
        </w:tc>
        <w:tc>
          <w:tcPr>
            <w:tcW w:w="1842" w:type="dxa"/>
          </w:tcPr>
          <w:p w14:paraId="60F25AC9" w14:textId="77777777" w:rsidR="008A3790" w:rsidRPr="00EC69A4" w:rsidRDefault="0046673D">
            <w:pPr>
              <w:tabs>
                <w:tab w:val="left" w:pos="1350"/>
              </w:tabs>
              <w:rPr>
                <w:color w:val="FF0000"/>
                <w:sz w:val="24"/>
                <w:szCs w:val="24"/>
              </w:rPr>
            </w:pPr>
            <w:r w:rsidRPr="00EC69A4">
              <w:rPr>
                <w:color w:val="FF0000"/>
                <w:sz w:val="24"/>
                <w:szCs w:val="24"/>
              </w:rPr>
              <w:t>26a SPIRIT</w:t>
            </w:r>
            <w:r w:rsidRPr="00EC69A4">
              <w:rPr>
                <w:color w:val="FF0000"/>
                <w:sz w:val="24"/>
                <w:szCs w:val="24"/>
              </w:rPr>
              <w:tab/>
            </w:r>
          </w:p>
        </w:tc>
      </w:tr>
      <w:tr w:rsidR="008A3790" w14:paraId="60F25AD4" w14:textId="77777777">
        <w:tc>
          <w:tcPr>
            <w:tcW w:w="1277" w:type="dxa"/>
          </w:tcPr>
          <w:p w14:paraId="60F25ACB" w14:textId="4297DD36" w:rsidR="008A3790" w:rsidRPr="00EC69A4" w:rsidRDefault="0046673D">
            <w:pPr>
              <w:rPr>
                <w:sz w:val="24"/>
                <w:szCs w:val="24"/>
              </w:rPr>
            </w:pPr>
            <w:r w:rsidRPr="00EC69A4">
              <w:rPr>
                <w:sz w:val="24"/>
                <w:szCs w:val="24"/>
              </w:rPr>
              <w:t>2</w:t>
            </w:r>
            <w:r w:rsidR="00F5469C" w:rsidRPr="00EC69A4">
              <w:rPr>
                <w:sz w:val="24"/>
                <w:szCs w:val="24"/>
              </w:rPr>
              <w:t>3</w:t>
            </w:r>
          </w:p>
        </w:tc>
        <w:tc>
          <w:tcPr>
            <w:tcW w:w="2228" w:type="dxa"/>
          </w:tcPr>
          <w:p w14:paraId="60F25ACC" w14:textId="13303F77" w:rsidR="008A3790" w:rsidRPr="00EC69A4" w:rsidRDefault="006564F3">
            <w:pPr>
              <w:rPr>
                <w:sz w:val="24"/>
                <w:szCs w:val="24"/>
              </w:rPr>
            </w:pPr>
            <w:sdt>
              <w:sdtPr>
                <w:rPr>
                  <w:sz w:val="24"/>
                  <w:szCs w:val="24"/>
                </w:rPr>
                <w:tag w:val="goog_rdk_10"/>
                <w:id w:val="-161629654"/>
              </w:sdtPr>
              <w:sdtEndPr/>
              <w:sdtContent/>
            </w:sdt>
            <w:sdt>
              <w:sdtPr>
                <w:rPr>
                  <w:sz w:val="24"/>
                  <w:szCs w:val="24"/>
                </w:rPr>
                <w:tag w:val="goog_rdk_11"/>
                <w:id w:val="800574471"/>
              </w:sdtPr>
              <w:sdtEndPr/>
              <w:sdtContent/>
            </w:sdt>
            <w:r w:rsidR="00D27C9B" w:rsidRPr="00EC69A4">
              <w:rPr>
                <w:sz w:val="24"/>
                <w:szCs w:val="24"/>
              </w:rPr>
              <w:t>How findings will be shared</w:t>
            </w:r>
          </w:p>
        </w:tc>
        <w:tc>
          <w:tcPr>
            <w:tcW w:w="9498" w:type="dxa"/>
          </w:tcPr>
          <w:p w14:paraId="60F25ACD" w14:textId="3CFF60EB" w:rsidR="008A3790" w:rsidRPr="00EC69A4" w:rsidRDefault="0046673D">
            <w:pPr>
              <w:spacing w:after="120"/>
              <w:rPr>
                <w:sz w:val="24"/>
                <w:szCs w:val="24"/>
              </w:rPr>
            </w:pPr>
            <w:r w:rsidRPr="00EC69A4">
              <w:rPr>
                <w:sz w:val="24"/>
                <w:szCs w:val="24"/>
              </w:rPr>
              <w:t xml:space="preserve">Describe plans for investigators and </w:t>
            </w:r>
            <w:r w:rsidR="00B63FC3" w:rsidRPr="00EC69A4">
              <w:rPr>
                <w:sz w:val="24"/>
                <w:szCs w:val="24"/>
              </w:rPr>
              <w:t>S</w:t>
            </w:r>
            <w:r w:rsidRPr="00EC69A4">
              <w:rPr>
                <w:sz w:val="24"/>
                <w:szCs w:val="24"/>
              </w:rPr>
              <w:t>ponsor to communicate SWAT results to participants, healthcare professionals, the public, and other relevant groups (e.g., via direct communication to participants, publication, reporting in results databases, or other data sharing arrangements).</w:t>
            </w:r>
          </w:p>
          <w:p w14:paraId="60F25ACE" w14:textId="77777777" w:rsidR="008A3790" w:rsidRPr="00EC69A4" w:rsidRDefault="0046673D">
            <w:pPr>
              <w:rPr>
                <w:b/>
                <w:color w:val="4472C4"/>
                <w:sz w:val="24"/>
                <w:szCs w:val="24"/>
              </w:rPr>
            </w:pPr>
            <w:r w:rsidRPr="00EC69A4">
              <w:rPr>
                <w:b/>
                <w:color w:val="4472C4"/>
                <w:sz w:val="24"/>
                <w:szCs w:val="24"/>
              </w:rPr>
              <w:t>Guidance:</w:t>
            </w:r>
          </w:p>
          <w:p w14:paraId="60F25ACF" w14:textId="77777777" w:rsidR="008A3790" w:rsidRPr="00EC69A4" w:rsidRDefault="0046673D">
            <w:pPr>
              <w:rPr>
                <w:sz w:val="24"/>
                <w:szCs w:val="24"/>
              </w:rPr>
            </w:pPr>
            <w:r w:rsidRPr="00EC69A4">
              <w:rPr>
                <w:sz w:val="24"/>
                <w:szCs w:val="24"/>
              </w:rPr>
              <w:lastRenderedPageBreak/>
              <w:t>It is sufficient to provide ‘light touch’ details (e.g., simply state that SWAT results will be sent to participants together with the host trial results).</w:t>
            </w:r>
          </w:p>
        </w:tc>
        <w:tc>
          <w:tcPr>
            <w:tcW w:w="1842" w:type="dxa"/>
          </w:tcPr>
          <w:p w14:paraId="60F25AD0" w14:textId="77777777" w:rsidR="008A3790" w:rsidRPr="00EC69A4" w:rsidRDefault="0046673D">
            <w:pPr>
              <w:rPr>
                <w:color w:val="FF0000"/>
                <w:sz w:val="24"/>
                <w:szCs w:val="24"/>
              </w:rPr>
            </w:pPr>
            <w:r w:rsidRPr="00EC69A4">
              <w:rPr>
                <w:color w:val="FF0000"/>
                <w:sz w:val="24"/>
                <w:szCs w:val="24"/>
              </w:rPr>
              <w:lastRenderedPageBreak/>
              <w:t>31a SPIRIT</w:t>
            </w:r>
          </w:p>
          <w:p w14:paraId="60F25AD1" w14:textId="77777777" w:rsidR="008A3790" w:rsidRPr="00EC69A4" w:rsidRDefault="008A3790">
            <w:pPr>
              <w:rPr>
                <w:color w:val="FF0000"/>
                <w:sz w:val="24"/>
                <w:szCs w:val="24"/>
              </w:rPr>
            </w:pPr>
          </w:p>
          <w:p w14:paraId="60F25AD2" w14:textId="77777777" w:rsidR="008A3790" w:rsidRPr="00EC69A4" w:rsidRDefault="0046673D">
            <w:pPr>
              <w:rPr>
                <w:color w:val="FF0000"/>
                <w:sz w:val="24"/>
                <w:szCs w:val="24"/>
              </w:rPr>
            </w:pPr>
            <w:r w:rsidRPr="00EC69A4">
              <w:rPr>
                <w:color w:val="FF0000"/>
                <w:sz w:val="24"/>
                <w:szCs w:val="24"/>
              </w:rPr>
              <w:t>TFG5</w:t>
            </w:r>
          </w:p>
          <w:p w14:paraId="60F25AD3" w14:textId="77777777" w:rsidR="008A3790" w:rsidRPr="00EC69A4" w:rsidRDefault="0046673D">
            <w:pPr>
              <w:rPr>
                <w:color w:val="FF0000"/>
                <w:sz w:val="24"/>
                <w:szCs w:val="24"/>
              </w:rPr>
            </w:pPr>
            <w:r w:rsidRPr="00EC69A4">
              <w:rPr>
                <w:color w:val="FF0000"/>
                <w:sz w:val="24"/>
                <w:szCs w:val="24"/>
              </w:rPr>
              <w:t>RECAP/HRA</w:t>
            </w:r>
          </w:p>
        </w:tc>
      </w:tr>
      <w:tr w:rsidR="008A3790" w14:paraId="60F25AE3" w14:textId="77777777">
        <w:tc>
          <w:tcPr>
            <w:tcW w:w="1277" w:type="dxa"/>
          </w:tcPr>
          <w:p w14:paraId="60F25AD5" w14:textId="2C35E30D" w:rsidR="008A3790" w:rsidRPr="00EC69A4" w:rsidRDefault="0046673D">
            <w:pPr>
              <w:rPr>
                <w:sz w:val="24"/>
                <w:szCs w:val="24"/>
              </w:rPr>
            </w:pPr>
            <w:r w:rsidRPr="00EC69A4">
              <w:rPr>
                <w:sz w:val="24"/>
                <w:szCs w:val="24"/>
              </w:rPr>
              <w:t>2</w:t>
            </w:r>
            <w:r w:rsidR="00F5469C" w:rsidRPr="00EC69A4">
              <w:rPr>
                <w:sz w:val="24"/>
                <w:szCs w:val="24"/>
              </w:rPr>
              <w:t>4</w:t>
            </w:r>
          </w:p>
        </w:tc>
        <w:tc>
          <w:tcPr>
            <w:tcW w:w="2228" w:type="dxa"/>
          </w:tcPr>
          <w:p w14:paraId="60F25AD6" w14:textId="77777777" w:rsidR="008A3790" w:rsidRPr="00EC69A4" w:rsidRDefault="0046673D">
            <w:pPr>
              <w:rPr>
                <w:sz w:val="24"/>
                <w:szCs w:val="24"/>
              </w:rPr>
            </w:pPr>
            <w:r w:rsidRPr="00EC69A4">
              <w:rPr>
                <w:sz w:val="24"/>
                <w:szCs w:val="24"/>
              </w:rPr>
              <w:t>Confidentiality and access to Data</w:t>
            </w:r>
          </w:p>
        </w:tc>
        <w:tc>
          <w:tcPr>
            <w:tcW w:w="9498" w:type="dxa"/>
          </w:tcPr>
          <w:p w14:paraId="60F25AD7" w14:textId="2A542EBC" w:rsidR="008A3790" w:rsidRPr="00EC69A4" w:rsidRDefault="0046673D">
            <w:pPr>
              <w:spacing w:after="120"/>
              <w:rPr>
                <w:sz w:val="24"/>
                <w:szCs w:val="24"/>
              </w:rPr>
            </w:pPr>
            <w:r w:rsidRPr="00EC69A4">
              <w:rPr>
                <w:sz w:val="24"/>
                <w:szCs w:val="24"/>
              </w:rPr>
              <w:t xml:space="preserve">Describe how personal information about potential and enrolled </w:t>
            </w:r>
            <w:r w:rsidR="00FE76A1" w:rsidRPr="00EC69A4">
              <w:rPr>
                <w:sz w:val="24"/>
                <w:szCs w:val="24"/>
              </w:rPr>
              <w:t xml:space="preserve">SWAT </w:t>
            </w:r>
            <w:r w:rsidRPr="00EC69A4">
              <w:rPr>
                <w:sz w:val="24"/>
                <w:szCs w:val="24"/>
              </w:rPr>
              <w:t>participants will be collected, shared, and maintained to protect confidentiality before, during, and after the SWAT.</w:t>
            </w:r>
          </w:p>
          <w:p w14:paraId="60F25AD8" w14:textId="7A91A0EF" w:rsidR="008A3790" w:rsidRPr="00EC69A4" w:rsidRDefault="0046673D">
            <w:pPr>
              <w:spacing w:after="120"/>
              <w:rPr>
                <w:sz w:val="24"/>
                <w:szCs w:val="24"/>
              </w:rPr>
            </w:pPr>
            <w:r w:rsidRPr="00EC69A4">
              <w:rPr>
                <w:sz w:val="24"/>
                <w:szCs w:val="24"/>
              </w:rPr>
              <w:t xml:space="preserve">Provide a statement of who will have access to the final </w:t>
            </w:r>
            <w:r w:rsidR="00C36552" w:rsidRPr="00EC69A4">
              <w:rPr>
                <w:sz w:val="24"/>
                <w:szCs w:val="24"/>
              </w:rPr>
              <w:t xml:space="preserve">SWAT </w:t>
            </w:r>
            <w:r w:rsidRPr="00EC69A4">
              <w:rPr>
                <w:sz w:val="24"/>
                <w:szCs w:val="24"/>
              </w:rPr>
              <w:t>dataset, and disclosure of contractual agreements that limit such access for investigators. Plans, if any, for granting public access to the full SWAT protocol, SWAT participant-level dataset, and statistical code for the analysis in the SWAT.</w:t>
            </w:r>
          </w:p>
          <w:p w14:paraId="60F25AD9" w14:textId="77777777" w:rsidR="008A3790" w:rsidRPr="00EC69A4" w:rsidRDefault="0046673D">
            <w:pPr>
              <w:rPr>
                <w:b/>
                <w:color w:val="4472C4"/>
                <w:sz w:val="24"/>
                <w:szCs w:val="24"/>
              </w:rPr>
            </w:pPr>
            <w:r w:rsidRPr="00EC69A4">
              <w:rPr>
                <w:b/>
                <w:color w:val="4472C4"/>
                <w:sz w:val="24"/>
                <w:szCs w:val="24"/>
              </w:rPr>
              <w:t>Guidance:</w:t>
            </w:r>
          </w:p>
          <w:p w14:paraId="60F25ADA" w14:textId="5954815B" w:rsidR="008A3790" w:rsidRPr="00EC69A4" w:rsidRDefault="0046673D">
            <w:pPr>
              <w:rPr>
                <w:color w:val="CB3DC4"/>
                <w:sz w:val="24"/>
                <w:szCs w:val="24"/>
              </w:rPr>
            </w:pPr>
            <w:r w:rsidRPr="00EC69A4">
              <w:rPr>
                <w:sz w:val="24"/>
                <w:szCs w:val="24"/>
              </w:rPr>
              <w:t>We suggest that SWAT authors make the data used to generate their results available as a supplementary file, or through data-sharing data sharing platforms such as OSF (</w:t>
            </w:r>
            <w:hyperlink r:id="rId18">
              <w:r w:rsidRPr="00EC69A4">
                <w:rPr>
                  <w:color w:val="0563C1"/>
                  <w:sz w:val="24"/>
                  <w:szCs w:val="24"/>
                  <w:u w:val="single"/>
                </w:rPr>
                <w:t>https://osf.io</w:t>
              </w:r>
            </w:hyperlink>
            <w:r w:rsidRPr="00EC69A4">
              <w:rPr>
                <w:sz w:val="24"/>
                <w:szCs w:val="24"/>
              </w:rPr>
              <w:t xml:space="preserve">). </w:t>
            </w:r>
          </w:p>
        </w:tc>
        <w:tc>
          <w:tcPr>
            <w:tcW w:w="1842" w:type="dxa"/>
          </w:tcPr>
          <w:p w14:paraId="60F25ADB" w14:textId="77777777" w:rsidR="008A3790" w:rsidRPr="00EC69A4" w:rsidRDefault="0046673D">
            <w:pPr>
              <w:rPr>
                <w:color w:val="FF0000"/>
                <w:sz w:val="24"/>
                <w:szCs w:val="24"/>
              </w:rPr>
            </w:pPr>
            <w:r w:rsidRPr="00EC69A4">
              <w:rPr>
                <w:color w:val="FF0000"/>
                <w:sz w:val="24"/>
                <w:szCs w:val="24"/>
              </w:rPr>
              <w:t>27 SPIRIT</w:t>
            </w:r>
          </w:p>
          <w:p w14:paraId="60F25ADC" w14:textId="77777777" w:rsidR="008A3790" w:rsidRPr="00EC69A4" w:rsidRDefault="008A3790">
            <w:pPr>
              <w:rPr>
                <w:color w:val="FF0000"/>
                <w:sz w:val="24"/>
                <w:szCs w:val="24"/>
              </w:rPr>
            </w:pPr>
          </w:p>
          <w:p w14:paraId="60F25ADD" w14:textId="77777777" w:rsidR="008A3790" w:rsidRPr="00EC69A4" w:rsidRDefault="008A3790">
            <w:pPr>
              <w:rPr>
                <w:color w:val="FF0000"/>
                <w:sz w:val="24"/>
                <w:szCs w:val="24"/>
              </w:rPr>
            </w:pPr>
          </w:p>
          <w:p w14:paraId="60F25ADE" w14:textId="77777777" w:rsidR="008A3790" w:rsidRPr="00EC69A4" w:rsidRDefault="0046673D">
            <w:pPr>
              <w:rPr>
                <w:color w:val="FF0000"/>
                <w:sz w:val="24"/>
                <w:szCs w:val="24"/>
              </w:rPr>
            </w:pPr>
            <w:r w:rsidRPr="00EC69A4">
              <w:rPr>
                <w:color w:val="FF0000"/>
                <w:sz w:val="24"/>
                <w:szCs w:val="24"/>
              </w:rPr>
              <w:t>29 SPIRIT</w:t>
            </w:r>
          </w:p>
          <w:p w14:paraId="60F25ADF" w14:textId="77777777" w:rsidR="008A3790" w:rsidRPr="00EC69A4" w:rsidRDefault="0046673D">
            <w:pPr>
              <w:rPr>
                <w:color w:val="FF0000"/>
                <w:sz w:val="24"/>
                <w:szCs w:val="24"/>
              </w:rPr>
            </w:pPr>
            <w:r w:rsidRPr="00EC69A4">
              <w:rPr>
                <w:color w:val="FF0000"/>
                <w:sz w:val="24"/>
                <w:szCs w:val="24"/>
              </w:rPr>
              <w:t>31c SPIRIT</w:t>
            </w:r>
          </w:p>
          <w:p w14:paraId="60F25AE0" w14:textId="77777777" w:rsidR="008A3790" w:rsidRPr="00EC69A4" w:rsidRDefault="008A3790">
            <w:pPr>
              <w:rPr>
                <w:color w:val="FF0000"/>
                <w:sz w:val="24"/>
                <w:szCs w:val="24"/>
              </w:rPr>
            </w:pPr>
          </w:p>
          <w:p w14:paraId="60F25AE1" w14:textId="77777777" w:rsidR="008A3790" w:rsidRPr="00EC69A4" w:rsidRDefault="008A3790">
            <w:pPr>
              <w:rPr>
                <w:color w:val="FF0000"/>
                <w:sz w:val="24"/>
                <w:szCs w:val="24"/>
              </w:rPr>
            </w:pPr>
          </w:p>
          <w:p w14:paraId="60F25AE2" w14:textId="77777777" w:rsidR="008A3790" w:rsidRPr="00EC69A4" w:rsidRDefault="0046673D">
            <w:pPr>
              <w:rPr>
                <w:color w:val="FF0000"/>
                <w:sz w:val="24"/>
                <w:szCs w:val="24"/>
              </w:rPr>
            </w:pPr>
            <w:r w:rsidRPr="00EC69A4">
              <w:rPr>
                <w:color w:val="FF0000"/>
                <w:sz w:val="24"/>
                <w:szCs w:val="24"/>
              </w:rPr>
              <w:t>SWAT reporting</w:t>
            </w:r>
          </w:p>
        </w:tc>
      </w:tr>
    </w:tbl>
    <w:p w14:paraId="60F25AE4" w14:textId="6FB7AEF9" w:rsidR="007542CB" w:rsidRDefault="007542CB"/>
    <w:p w14:paraId="020FCDA9" w14:textId="77777777" w:rsidR="00EC69A4" w:rsidRDefault="00EC69A4">
      <w:pPr>
        <w:rPr>
          <w:b/>
          <w:sz w:val="36"/>
          <w:szCs w:val="36"/>
        </w:rPr>
      </w:pPr>
      <w:r>
        <w:br w:type="page"/>
      </w:r>
    </w:p>
    <w:p w14:paraId="5E8C9557" w14:textId="7909A51A" w:rsidR="00830C04" w:rsidRPr="00EC69A4" w:rsidRDefault="00830C04" w:rsidP="00830C04">
      <w:pPr>
        <w:pStyle w:val="Heading2"/>
        <w:rPr>
          <w:color w:val="40143A"/>
          <w:sz w:val="28"/>
          <w:szCs w:val="28"/>
        </w:rPr>
      </w:pPr>
      <w:r w:rsidRPr="00EC69A4">
        <w:rPr>
          <w:color w:val="40143A"/>
          <w:sz w:val="28"/>
          <w:szCs w:val="28"/>
        </w:rPr>
        <w:lastRenderedPageBreak/>
        <w:t>People to show as the source of this SWAT Master Protocol Template</w:t>
      </w:r>
    </w:p>
    <w:p w14:paraId="524A02CC" w14:textId="77777777" w:rsidR="00830C04" w:rsidRPr="00EC69A4" w:rsidRDefault="00830C04" w:rsidP="00830C04">
      <w:pPr>
        <w:numPr>
          <w:ilvl w:val="0"/>
          <w:numId w:val="8"/>
        </w:numPr>
        <w:rPr>
          <w:sz w:val="24"/>
          <w:szCs w:val="24"/>
        </w:rPr>
      </w:pPr>
      <w:r w:rsidRPr="00EC69A4">
        <w:rPr>
          <w:sz w:val="24"/>
          <w:szCs w:val="24"/>
        </w:rPr>
        <w:t xml:space="preserve">Hanne Bruhn, Shaun Treweek, Adwoa Parker, Chris J. Sutton, Catherine Arundel, Jacqueline Wilkinson, Frances Shiely - </w:t>
      </w:r>
      <w:hyperlink r:id="rId19" w:history="1">
        <w:r w:rsidRPr="00EC69A4">
          <w:rPr>
            <w:rStyle w:val="Hyperlink"/>
            <w:sz w:val="24"/>
            <w:szCs w:val="24"/>
          </w:rPr>
          <w:t>PRESS project</w:t>
        </w:r>
      </w:hyperlink>
      <w:r w:rsidRPr="00EC69A4">
        <w:rPr>
          <w:sz w:val="24"/>
          <w:szCs w:val="24"/>
        </w:rPr>
        <w:t xml:space="preserve"> team.</w:t>
      </w:r>
    </w:p>
    <w:p w14:paraId="7C5A1DED" w14:textId="77777777" w:rsidR="00830C04" w:rsidRPr="00EC69A4" w:rsidRDefault="00830C04" w:rsidP="00830C04">
      <w:pPr>
        <w:pStyle w:val="Heading1"/>
        <w:rPr>
          <w:color w:val="40143A"/>
          <w:sz w:val="28"/>
          <w:szCs w:val="28"/>
        </w:rPr>
      </w:pPr>
      <w:r w:rsidRPr="00EC69A4">
        <w:rPr>
          <w:color w:val="40143A"/>
          <w:sz w:val="28"/>
          <w:szCs w:val="28"/>
        </w:rPr>
        <w:t>Please share your SWAT findings</w:t>
      </w:r>
    </w:p>
    <w:p w14:paraId="283B1ACA" w14:textId="77777777" w:rsidR="00830C04" w:rsidRPr="00EC69A4" w:rsidRDefault="00830C04" w:rsidP="00830C04">
      <w:pPr>
        <w:rPr>
          <w:sz w:val="24"/>
          <w:szCs w:val="24"/>
        </w:rPr>
      </w:pPr>
      <w:r w:rsidRPr="00EC69A4">
        <w:rPr>
          <w:sz w:val="24"/>
          <w:szCs w:val="24"/>
        </w:rPr>
        <w:t xml:space="preserve">If you undertake a SWAT, please share your findings so your results can be included in future updates of the </w:t>
      </w:r>
      <w:hyperlink r:id="rId20" w:history="1">
        <w:r w:rsidRPr="00EC69A4">
          <w:rPr>
            <w:rStyle w:val="Hyperlink"/>
            <w:sz w:val="24"/>
            <w:szCs w:val="24"/>
          </w:rPr>
          <w:t>Cochrane systematic review of retention strategies</w:t>
        </w:r>
      </w:hyperlink>
      <w:r w:rsidRPr="00EC69A4">
        <w:rPr>
          <w:sz w:val="24"/>
          <w:szCs w:val="24"/>
        </w:rPr>
        <w:t xml:space="preserve">. Please email Dr Adwoa Parker at: </w:t>
      </w:r>
      <w:hyperlink r:id="rId21" w:history="1">
        <w:r w:rsidRPr="00EC69A4">
          <w:rPr>
            <w:rStyle w:val="Hyperlink"/>
            <w:sz w:val="24"/>
            <w:szCs w:val="24"/>
          </w:rPr>
          <w:t>swats-group@york.ac.uk</w:t>
        </w:r>
      </w:hyperlink>
      <w:r w:rsidRPr="00EC69A4">
        <w:rPr>
          <w:sz w:val="24"/>
          <w:szCs w:val="24"/>
        </w:rPr>
        <w:t xml:space="preserve">  </w:t>
      </w:r>
    </w:p>
    <w:p w14:paraId="7E7F7D70" w14:textId="77777777" w:rsidR="00830C04" w:rsidRPr="00EC69A4" w:rsidRDefault="00830C04" w:rsidP="00830C04">
      <w:pPr>
        <w:pStyle w:val="Heading2"/>
        <w:rPr>
          <w:color w:val="40143A"/>
          <w:sz w:val="28"/>
          <w:szCs w:val="28"/>
        </w:rPr>
      </w:pPr>
      <w:r w:rsidRPr="00EC69A4">
        <w:rPr>
          <w:color w:val="40143A"/>
          <w:sz w:val="28"/>
          <w:szCs w:val="28"/>
        </w:rPr>
        <w:t>Funding statement</w:t>
      </w:r>
    </w:p>
    <w:p w14:paraId="7BFC2B85" w14:textId="77777777" w:rsidR="00830C04" w:rsidRPr="00EC69A4" w:rsidRDefault="00830C04" w:rsidP="00830C04">
      <w:pPr>
        <w:rPr>
          <w:sz w:val="24"/>
          <w:szCs w:val="24"/>
        </w:rPr>
      </w:pPr>
      <w:r w:rsidRPr="00EC69A4">
        <w:rPr>
          <w:sz w:val="24"/>
          <w:szCs w:val="24"/>
        </w:rPr>
        <w:t>This protocol was developed as part of the PRESS project is funded by the Medical Research Council - National Institute for Health - Research Trial Methodology Research Partnership (MRC-NIHR TMRP) and the Health Research Board Trials Methodology Research Network (HRB-TMRN)] in a joint (HRB-TMRN/MRC-NIHR-TMRP) Working Group Project Seed Co-Funding Award 2023. Adwoa Parker is funded by the National Institute for Health and Care Research (Advanced Fellowship, reference: NIHR302256).</w:t>
      </w:r>
    </w:p>
    <w:p w14:paraId="141E74A5" w14:textId="77777777" w:rsidR="00830C04" w:rsidRPr="00EC69A4" w:rsidRDefault="00830C04" w:rsidP="00830C04">
      <w:pPr>
        <w:rPr>
          <w:sz w:val="24"/>
          <w:szCs w:val="24"/>
        </w:rPr>
      </w:pPr>
      <w:r w:rsidRPr="00EC69A4">
        <w:rPr>
          <w:sz w:val="24"/>
          <w:szCs w:val="24"/>
        </w:rPr>
        <w:t>The views expressed are those of the authors and not necessarily those of the NIHR, HRB or the Department of Health and Social Care.</w:t>
      </w:r>
    </w:p>
    <w:p w14:paraId="74C07A85" w14:textId="3767A983" w:rsidR="007542CB" w:rsidRDefault="007542CB"/>
    <w:p w14:paraId="147AE0E1" w14:textId="77777777" w:rsidR="008F0E74" w:rsidRDefault="008F0E74">
      <w:pPr>
        <w:rPr>
          <w:b/>
          <w:bCs/>
        </w:rPr>
      </w:pPr>
      <w:r>
        <w:rPr>
          <w:b/>
          <w:bCs/>
        </w:rPr>
        <w:br w:type="page"/>
      </w:r>
    </w:p>
    <w:p w14:paraId="66915005" w14:textId="301443D4" w:rsidR="008A3790" w:rsidRPr="00EC69A4" w:rsidRDefault="007542CB" w:rsidP="00EC69A4">
      <w:pPr>
        <w:pStyle w:val="Heading2"/>
        <w:rPr>
          <w:color w:val="40143A"/>
          <w:sz w:val="28"/>
          <w:szCs w:val="28"/>
        </w:rPr>
      </w:pPr>
      <w:r w:rsidRPr="00EC69A4">
        <w:rPr>
          <w:bCs/>
          <w:color w:val="40143A"/>
          <w:sz w:val="28"/>
          <w:szCs w:val="28"/>
        </w:rPr>
        <w:lastRenderedPageBreak/>
        <w:t>Appendix 1</w:t>
      </w:r>
      <w:r w:rsidR="00FB103D" w:rsidRPr="00EC69A4">
        <w:rPr>
          <w:color w:val="40143A"/>
          <w:sz w:val="28"/>
          <w:szCs w:val="28"/>
        </w:rPr>
        <w:t>: Two e</w:t>
      </w:r>
      <w:r w:rsidRPr="00EC69A4">
        <w:rPr>
          <w:color w:val="40143A"/>
          <w:sz w:val="28"/>
          <w:szCs w:val="28"/>
        </w:rPr>
        <w:t xml:space="preserve">xample flow diagrams showing participants movement through </w:t>
      </w:r>
      <w:r w:rsidR="00FB103D" w:rsidRPr="00EC69A4">
        <w:rPr>
          <w:color w:val="40143A"/>
          <w:sz w:val="28"/>
          <w:szCs w:val="28"/>
        </w:rPr>
        <w:t xml:space="preserve">a recruitment and retention </w:t>
      </w:r>
      <w:r w:rsidRPr="00EC69A4">
        <w:rPr>
          <w:color w:val="40143A"/>
          <w:sz w:val="28"/>
          <w:szCs w:val="28"/>
        </w:rPr>
        <w:t>SWAT</w:t>
      </w:r>
    </w:p>
    <w:p w14:paraId="7BF58CF7" w14:textId="77777777" w:rsidR="00450BE2" w:rsidRPr="00EC69A4" w:rsidRDefault="00450BE2" w:rsidP="00450BE2">
      <w:pPr>
        <w:pStyle w:val="ListParagraph"/>
        <w:rPr>
          <w:sz w:val="24"/>
          <w:szCs w:val="24"/>
        </w:rPr>
      </w:pPr>
    </w:p>
    <w:p w14:paraId="76C9DE9A" w14:textId="77777777" w:rsidR="00450BE2" w:rsidRPr="00EC69A4" w:rsidRDefault="00450BE2" w:rsidP="00450BE2">
      <w:pPr>
        <w:pStyle w:val="ListParagraph"/>
        <w:rPr>
          <w:sz w:val="24"/>
          <w:szCs w:val="24"/>
        </w:rPr>
      </w:pPr>
    </w:p>
    <w:p w14:paraId="6376B64B" w14:textId="162DD179" w:rsidR="007542CB" w:rsidRPr="00EC69A4" w:rsidRDefault="007E008E" w:rsidP="002C7CF0">
      <w:pPr>
        <w:pStyle w:val="ListParagraph"/>
        <w:numPr>
          <w:ilvl w:val="0"/>
          <w:numId w:val="7"/>
        </w:numPr>
        <w:rPr>
          <w:sz w:val="24"/>
          <w:szCs w:val="24"/>
        </w:rPr>
      </w:pPr>
      <w:r w:rsidRPr="00EC69A4">
        <w:rPr>
          <w:sz w:val="24"/>
          <w:szCs w:val="24"/>
        </w:rPr>
        <w:t>Example d</w:t>
      </w:r>
      <w:r w:rsidR="002C7CF0" w:rsidRPr="00EC69A4">
        <w:rPr>
          <w:sz w:val="24"/>
          <w:szCs w:val="24"/>
        </w:rPr>
        <w:t>iagram for a recruitment SWAT</w:t>
      </w:r>
    </w:p>
    <w:p w14:paraId="72B689A1" w14:textId="77777777" w:rsidR="00450BE2" w:rsidRPr="00EC69A4" w:rsidRDefault="00450BE2" w:rsidP="00FB103D">
      <w:pPr>
        <w:pStyle w:val="ListParagraph"/>
        <w:rPr>
          <w:noProof/>
          <w:sz w:val="24"/>
          <w:szCs w:val="24"/>
        </w:rPr>
      </w:pPr>
    </w:p>
    <w:p w14:paraId="1C273CCC" w14:textId="77777777" w:rsidR="00450BE2" w:rsidRPr="00EC69A4" w:rsidRDefault="00450BE2" w:rsidP="00FB103D">
      <w:pPr>
        <w:pStyle w:val="ListParagraph"/>
        <w:rPr>
          <w:noProof/>
          <w:sz w:val="24"/>
          <w:szCs w:val="24"/>
        </w:rPr>
      </w:pPr>
    </w:p>
    <w:p w14:paraId="2925783B" w14:textId="6C406961" w:rsidR="00450BE2" w:rsidRPr="00EC69A4" w:rsidRDefault="00915DBC" w:rsidP="00FB103D">
      <w:pPr>
        <w:pStyle w:val="ListParagraph"/>
        <w:rPr>
          <w:noProof/>
          <w:sz w:val="24"/>
          <w:szCs w:val="24"/>
        </w:rPr>
      </w:pPr>
      <w:r w:rsidRPr="00EC69A4">
        <w:rPr>
          <w:noProof/>
          <w:sz w:val="24"/>
          <w:szCs w:val="24"/>
        </w:rPr>
        <w:drawing>
          <wp:inline distT="0" distB="0" distL="0" distR="0" wp14:anchorId="720C642B" wp14:editId="315CD97A">
            <wp:extent cx="7770581" cy="4373526"/>
            <wp:effectExtent l="0" t="0" r="1905" b="8255"/>
            <wp:docPr id="986735983" name="Picture 1" descr="A diagram of a swot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5983" name="Picture 1" descr="A diagram of a swot analysi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29075" cy="4406448"/>
                    </a:xfrm>
                    <a:prstGeom prst="rect">
                      <a:avLst/>
                    </a:prstGeom>
                    <a:noFill/>
                    <a:ln>
                      <a:noFill/>
                    </a:ln>
                  </pic:spPr>
                </pic:pic>
              </a:graphicData>
            </a:graphic>
          </wp:inline>
        </w:drawing>
      </w:r>
    </w:p>
    <w:p w14:paraId="702F06B3" w14:textId="7E6C7626" w:rsidR="007542CB" w:rsidRPr="00EC69A4" w:rsidRDefault="007E008E" w:rsidP="00FB103D">
      <w:pPr>
        <w:pStyle w:val="ListParagraph"/>
        <w:numPr>
          <w:ilvl w:val="0"/>
          <w:numId w:val="7"/>
        </w:numPr>
        <w:rPr>
          <w:sz w:val="24"/>
          <w:szCs w:val="24"/>
        </w:rPr>
      </w:pPr>
      <w:r w:rsidRPr="00EC69A4">
        <w:rPr>
          <w:sz w:val="24"/>
          <w:szCs w:val="24"/>
        </w:rPr>
        <w:lastRenderedPageBreak/>
        <w:t>Example d</w:t>
      </w:r>
      <w:r w:rsidR="002C7CF0" w:rsidRPr="00EC69A4">
        <w:rPr>
          <w:sz w:val="24"/>
          <w:szCs w:val="24"/>
        </w:rPr>
        <w:t>iagram for a retention SWAT</w:t>
      </w:r>
    </w:p>
    <w:p w14:paraId="12EC5C45" w14:textId="77777777" w:rsidR="00FB103D" w:rsidRPr="00EC69A4" w:rsidRDefault="00FB103D" w:rsidP="00FB103D">
      <w:pPr>
        <w:rPr>
          <w:sz w:val="24"/>
          <w:szCs w:val="24"/>
        </w:rPr>
      </w:pPr>
    </w:p>
    <w:p w14:paraId="44D5272B" w14:textId="200F3DF6" w:rsidR="00FB103D" w:rsidRPr="00EC69A4" w:rsidRDefault="00450BE2" w:rsidP="00450BE2">
      <w:pPr>
        <w:jc w:val="center"/>
        <w:rPr>
          <w:sz w:val="24"/>
          <w:szCs w:val="24"/>
        </w:rPr>
      </w:pPr>
      <w:r w:rsidRPr="00EC69A4">
        <w:rPr>
          <w:noProof/>
          <w:sz w:val="24"/>
          <w:szCs w:val="24"/>
        </w:rPr>
        <w:drawing>
          <wp:inline distT="0" distB="0" distL="0" distR="0" wp14:anchorId="03C8C709" wp14:editId="00CBCFD2">
            <wp:extent cx="8500940" cy="4781550"/>
            <wp:effectExtent l="0" t="0" r="0" b="0"/>
            <wp:docPr id="1990101234" name="Picture 3" descr="A diagram of a sw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1234" name="Picture 3" descr="A diagram of a swa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21447" cy="4793085"/>
                    </a:xfrm>
                    <a:prstGeom prst="rect">
                      <a:avLst/>
                    </a:prstGeom>
                    <a:noFill/>
                    <a:ln>
                      <a:noFill/>
                    </a:ln>
                  </pic:spPr>
                </pic:pic>
              </a:graphicData>
            </a:graphic>
          </wp:inline>
        </w:drawing>
      </w:r>
    </w:p>
    <w:p w14:paraId="5195EEF2" w14:textId="5E5EE1CF" w:rsidR="00CA6B7F" w:rsidRDefault="00CA6B7F"/>
    <w:sectPr w:rsidR="00CA6B7F">
      <w:pgSz w:w="16838" w:h="11906" w:orient="landscape"/>
      <w:pgMar w:top="1134"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2B91C" w14:textId="77777777" w:rsidR="004D3BB0" w:rsidRDefault="004D3BB0">
      <w:pPr>
        <w:spacing w:after="0" w:line="240" w:lineRule="auto"/>
      </w:pPr>
      <w:r>
        <w:separator/>
      </w:r>
    </w:p>
  </w:endnote>
  <w:endnote w:type="continuationSeparator" w:id="0">
    <w:p w14:paraId="0EC01696" w14:textId="77777777" w:rsidR="004D3BB0" w:rsidRDefault="004D3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6B6EA2F-6C54-4DD7-820A-C444176EF3E4}"/>
  </w:font>
  <w:font w:name="Calibri">
    <w:panose1 w:val="020F0502020204030204"/>
    <w:charset w:val="00"/>
    <w:family w:val="swiss"/>
    <w:pitch w:val="variable"/>
    <w:sig w:usb0="E4002EFF" w:usb1="C000247B" w:usb2="00000009" w:usb3="00000000" w:csb0="000001FF" w:csb1="00000000"/>
    <w:embedRegular r:id="rId2" w:fontKey="{C34C8144-9255-4B8D-BA49-22572B372674}"/>
    <w:embedBold r:id="rId3" w:fontKey="{4EB1C2F5-2B8F-4B73-9A00-3319F0B92AD6}"/>
  </w:font>
  <w:font w:name="Segoe UI">
    <w:panose1 w:val="020B0502040204020203"/>
    <w:charset w:val="00"/>
    <w:family w:val="swiss"/>
    <w:pitch w:val="variable"/>
    <w:sig w:usb0="E4002EFF" w:usb1="C000E47F" w:usb2="00000009" w:usb3="00000000" w:csb0="000001FF" w:csb1="00000000"/>
    <w:embedRegular r:id="rId4" w:fontKey="{EC47CB5F-51FC-4404-B88B-F2EC5A37CBC1}"/>
  </w:font>
  <w:font w:name="Georgia">
    <w:panose1 w:val="02040502050405020303"/>
    <w:charset w:val="00"/>
    <w:family w:val="roman"/>
    <w:pitch w:val="variable"/>
    <w:sig w:usb0="00000287" w:usb1="00000000" w:usb2="00000000" w:usb3="00000000" w:csb0="0000009F" w:csb1="00000000"/>
    <w:embedRegular r:id="rId5" w:fontKey="{F65265E0-02AB-4FF0-B028-6DD4DE63F53E}"/>
    <w:embedItalic r:id="rId6" w:fontKey="{2D11829E-561E-41EF-BE25-C6C5A3DA14A1}"/>
  </w:font>
  <w:font w:name="Lato">
    <w:charset w:val="00"/>
    <w:family w:val="swiss"/>
    <w:pitch w:val="variable"/>
    <w:sig w:usb0="E10002FF" w:usb1="5000ECFF" w:usb2="00000021" w:usb3="00000000" w:csb0="0000019F" w:csb1="00000000"/>
    <w:embedRegular r:id="rId7" w:fontKey="{6DC4C4BD-CC68-4735-82CE-D587E881D58A}"/>
  </w:font>
  <w:font w:name="Calibri Light">
    <w:panose1 w:val="020F0302020204030204"/>
    <w:charset w:val="00"/>
    <w:family w:val="swiss"/>
    <w:pitch w:val="variable"/>
    <w:sig w:usb0="E4002EFF" w:usb1="C000247B" w:usb2="00000009" w:usb3="00000000" w:csb0="000001FF" w:csb1="00000000"/>
    <w:embedRegular r:id="rId8" w:fontKey="{D3C4803D-4692-4239-B241-27538C245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7" w14:textId="1D1E0C03" w:rsidR="008A3790" w:rsidRDefault="00094696" w:rsidP="00C230D3">
    <w:pPr>
      <w:pBdr>
        <w:top w:val="nil"/>
        <w:left w:val="nil"/>
        <w:bottom w:val="nil"/>
        <w:right w:val="nil"/>
        <w:between w:val="nil"/>
      </w:pBdr>
      <w:tabs>
        <w:tab w:val="center" w:pos="4513"/>
        <w:tab w:val="right" w:pos="9026"/>
      </w:tabs>
      <w:spacing w:after="0" w:line="240" w:lineRule="auto"/>
      <w:rPr>
        <w:color w:val="000000"/>
      </w:rPr>
    </w:pPr>
    <w:r>
      <w:rPr>
        <w:color w:val="000000"/>
      </w:rPr>
      <w:t>PRESS</w:t>
    </w:r>
    <w:r w:rsidR="00A2541E">
      <w:rPr>
        <w:color w:val="000000"/>
      </w:rPr>
      <w:t>_</w:t>
    </w:r>
    <w:r>
      <w:rPr>
        <w:color w:val="000000"/>
      </w:rPr>
      <w:t>SWAT</w:t>
    </w:r>
    <w:r w:rsidR="00A2541E">
      <w:rPr>
        <w:color w:val="000000"/>
      </w:rPr>
      <w:t>_</w:t>
    </w:r>
    <w:r>
      <w:rPr>
        <w:color w:val="000000"/>
      </w:rPr>
      <w:t>Master</w:t>
    </w:r>
    <w:r w:rsidR="00A2541E">
      <w:rPr>
        <w:color w:val="000000"/>
      </w:rPr>
      <w:t>_</w:t>
    </w:r>
    <w:r>
      <w:rPr>
        <w:color w:val="000000"/>
      </w:rPr>
      <w:t>Protocol</w:t>
    </w:r>
    <w:r w:rsidR="00A2541E">
      <w:rPr>
        <w:color w:val="000000"/>
      </w:rPr>
      <w:t>_</w:t>
    </w:r>
    <w:r>
      <w:rPr>
        <w:color w:val="000000"/>
      </w:rPr>
      <w:t>Template</w:t>
    </w:r>
    <w:r w:rsidR="00552DDE">
      <w:rPr>
        <w:color w:val="000000"/>
      </w:rPr>
      <w:t>_V1</w:t>
    </w:r>
    <w:r w:rsidR="00EC69A4">
      <w:rPr>
        <w:color w:val="000000"/>
      </w:rPr>
      <w:t>.0, 28</w:t>
    </w:r>
    <w:r w:rsidR="008E2426">
      <w:rPr>
        <w:color w:val="000000"/>
      </w:rPr>
      <w:t>.0</w:t>
    </w:r>
    <w:r w:rsidR="001D0157">
      <w:rPr>
        <w:color w:val="000000"/>
      </w:rPr>
      <w:t>3</w:t>
    </w:r>
    <w:r w:rsidR="008E2426">
      <w:rPr>
        <w:color w:val="000000"/>
      </w:rPr>
      <w:t>.2025</w:t>
    </w:r>
    <w:r>
      <w:rPr>
        <w:color w:val="000000"/>
      </w:rPr>
      <w:tab/>
    </w:r>
    <w:r>
      <w:rPr>
        <w:color w:val="000000"/>
      </w:rPr>
      <w:tab/>
    </w:r>
    <w:r>
      <w:rPr>
        <w:color w:val="000000"/>
      </w:rPr>
      <w:tab/>
    </w:r>
    <w:r>
      <w:rPr>
        <w:color w:val="000000"/>
      </w:rPr>
      <w:tab/>
    </w:r>
    <w:r>
      <w:rPr>
        <w:color w:val="000000"/>
      </w:rPr>
      <w:tab/>
    </w:r>
    <w:r>
      <w:rPr>
        <w:color w:val="000000"/>
      </w:rPr>
      <w:tab/>
    </w:r>
    <w:r w:rsidR="0046673D">
      <w:rPr>
        <w:color w:val="000000"/>
      </w:rPr>
      <w:t xml:space="preserve">Page </w:t>
    </w:r>
    <w:r w:rsidR="0046673D">
      <w:rPr>
        <w:b/>
        <w:color w:val="000000"/>
        <w:sz w:val="24"/>
        <w:szCs w:val="24"/>
      </w:rPr>
      <w:fldChar w:fldCharType="begin"/>
    </w:r>
    <w:r w:rsidR="0046673D">
      <w:rPr>
        <w:b/>
        <w:color w:val="000000"/>
        <w:sz w:val="24"/>
        <w:szCs w:val="24"/>
      </w:rPr>
      <w:instrText>PAGE</w:instrText>
    </w:r>
    <w:r w:rsidR="0046673D">
      <w:rPr>
        <w:b/>
        <w:color w:val="000000"/>
        <w:sz w:val="24"/>
        <w:szCs w:val="24"/>
      </w:rPr>
      <w:fldChar w:fldCharType="separate"/>
    </w:r>
    <w:r w:rsidR="00C65BAC">
      <w:rPr>
        <w:b/>
        <w:noProof/>
        <w:color w:val="000000"/>
        <w:sz w:val="24"/>
        <w:szCs w:val="24"/>
      </w:rPr>
      <w:t>1</w:t>
    </w:r>
    <w:r w:rsidR="0046673D">
      <w:rPr>
        <w:b/>
        <w:color w:val="000000"/>
        <w:sz w:val="24"/>
        <w:szCs w:val="24"/>
      </w:rPr>
      <w:fldChar w:fldCharType="end"/>
    </w:r>
    <w:r w:rsidR="0046673D">
      <w:rPr>
        <w:color w:val="000000"/>
      </w:rPr>
      <w:t xml:space="preserve"> of </w:t>
    </w:r>
    <w:r w:rsidR="0046673D">
      <w:rPr>
        <w:b/>
        <w:color w:val="000000"/>
        <w:sz w:val="24"/>
        <w:szCs w:val="24"/>
      </w:rPr>
      <w:fldChar w:fldCharType="begin"/>
    </w:r>
    <w:r w:rsidR="0046673D">
      <w:rPr>
        <w:b/>
        <w:color w:val="000000"/>
        <w:sz w:val="24"/>
        <w:szCs w:val="24"/>
      </w:rPr>
      <w:instrText>NUMPAGES</w:instrText>
    </w:r>
    <w:r w:rsidR="0046673D">
      <w:rPr>
        <w:b/>
        <w:color w:val="000000"/>
        <w:sz w:val="24"/>
        <w:szCs w:val="24"/>
      </w:rPr>
      <w:fldChar w:fldCharType="separate"/>
    </w:r>
    <w:r w:rsidR="00C65BAC">
      <w:rPr>
        <w:b/>
        <w:noProof/>
        <w:color w:val="000000"/>
        <w:sz w:val="24"/>
        <w:szCs w:val="24"/>
      </w:rPr>
      <w:t>2</w:t>
    </w:r>
    <w:r w:rsidR="0046673D">
      <w:rPr>
        <w:b/>
        <w:color w:val="000000"/>
        <w:sz w:val="24"/>
        <w:szCs w:val="24"/>
      </w:rPr>
      <w:fldChar w:fldCharType="end"/>
    </w:r>
  </w:p>
  <w:p w14:paraId="60F25AF8" w14:textId="77777777" w:rsidR="008A3790" w:rsidRDefault="008A379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ACDF7" w14:textId="77777777" w:rsidR="004D3BB0" w:rsidRDefault="004D3BB0">
      <w:pPr>
        <w:spacing w:after="0" w:line="240" w:lineRule="auto"/>
      </w:pPr>
      <w:r>
        <w:separator/>
      </w:r>
    </w:p>
  </w:footnote>
  <w:footnote w:type="continuationSeparator" w:id="0">
    <w:p w14:paraId="542CE796" w14:textId="77777777" w:rsidR="004D3BB0" w:rsidRDefault="004D3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5" w14:textId="752A4ADD" w:rsidR="008A3790" w:rsidRDefault="008A3790">
    <w:pPr>
      <w:pBdr>
        <w:top w:val="nil"/>
        <w:left w:val="nil"/>
        <w:bottom w:val="nil"/>
        <w:right w:val="nil"/>
        <w:between w:val="nil"/>
      </w:pBdr>
      <w:tabs>
        <w:tab w:val="center" w:pos="4513"/>
        <w:tab w:val="right" w:pos="9026"/>
      </w:tabs>
      <w:spacing w:after="0" w:line="240" w:lineRule="auto"/>
      <w:rPr>
        <w:color w:val="000000"/>
      </w:rPr>
    </w:pPr>
  </w:p>
  <w:p w14:paraId="60F25AF6" w14:textId="77777777" w:rsidR="008A3790" w:rsidRDefault="008A379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113E"/>
    <w:multiLevelType w:val="hybridMultilevel"/>
    <w:tmpl w:val="652EF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8953AE"/>
    <w:multiLevelType w:val="hybridMultilevel"/>
    <w:tmpl w:val="0154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3C4619"/>
    <w:multiLevelType w:val="hybridMultilevel"/>
    <w:tmpl w:val="8766F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27259A"/>
    <w:multiLevelType w:val="hybridMultilevel"/>
    <w:tmpl w:val="5808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D3855"/>
    <w:multiLevelType w:val="multilevel"/>
    <w:tmpl w:val="BF2ED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0E1FB0"/>
    <w:multiLevelType w:val="multilevel"/>
    <w:tmpl w:val="2BFCBD2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7902C2"/>
    <w:multiLevelType w:val="multilevel"/>
    <w:tmpl w:val="0358C2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E51DCD"/>
    <w:multiLevelType w:val="multilevel"/>
    <w:tmpl w:val="DE6A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6898058">
    <w:abstractNumId w:val="4"/>
  </w:num>
  <w:num w:numId="2" w16cid:durableId="1817331171">
    <w:abstractNumId w:val="7"/>
  </w:num>
  <w:num w:numId="3" w16cid:durableId="278756500">
    <w:abstractNumId w:val="5"/>
  </w:num>
  <w:num w:numId="4" w16cid:durableId="1791045659">
    <w:abstractNumId w:val="6"/>
  </w:num>
  <w:num w:numId="5" w16cid:durableId="193615599">
    <w:abstractNumId w:val="3"/>
  </w:num>
  <w:num w:numId="6" w16cid:durableId="1236086580">
    <w:abstractNumId w:val="2"/>
  </w:num>
  <w:num w:numId="7" w16cid:durableId="80489248">
    <w:abstractNumId w:val="0"/>
  </w:num>
  <w:num w:numId="8" w16cid:durableId="1886138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90"/>
    <w:rsid w:val="0000535C"/>
    <w:rsid w:val="000229A7"/>
    <w:rsid w:val="00074BB9"/>
    <w:rsid w:val="0007532C"/>
    <w:rsid w:val="00094696"/>
    <w:rsid w:val="000C30D4"/>
    <w:rsid w:val="000C4F1F"/>
    <w:rsid w:val="000D1336"/>
    <w:rsid w:val="000E0002"/>
    <w:rsid w:val="000F1286"/>
    <w:rsid w:val="000F754D"/>
    <w:rsid w:val="00106186"/>
    <w:rsid w:val="001120FC"/>
    <w:rsid w:val="001404B2"/>
    <w:rsid w:val="001B2370"/>
    <w:rsid w:val="001B4E86"/>
    <w:rsid w:val="001B6F76"/>
    <w:rsid w:val="001D0157"/>
    <w:rsid w:val="001D4B9D"/>
    <w:rsid w:val="001E65D4"/>
    <w:rsid w:val="001F4AB6"/>
    <w:rsid w:val="00203ED8"/>
    <w:rsid w:val="00214F18"/>
    <w:rsid w:val="00217B65"/>
    <w:rsid w:val="00247587"/>
    <w:rsid w:val="002540C4"/>
    <w:rsid w:val="00282E8D"/>
    <w:rsid w:val="00283F62"/>
    <w:rsid w:val="002C7CF0"/>
    <w:rsid w:val="00327B95"/>
    <w:rsid w:val="00337DA7"/>
    <w:rsid w:val="0034500F"/>
    <w:rsid w:val="003470ED"/>
    <w:rsid w:val="00347F8F"/>
    <w:rsid w:val="0036321F"/>
    <w:rsid w:val="00370FB7"/>
    <w:rsid w:val="003B7902"/>
    <w:rsid w:val="003D7E34"/>
    <w:rsid w:val="00403D3F"/>
    <w:rsid w:val="00450BE2"/>
    <w:rsid w:val="00452400"/>
    <w:rsid w:val="0046673D"/>
    <w:rsid w:val="0049020A"/>
    <w:rsid w:val="004958A5"/>
    <w:rsid w:val="004A37A5"/>
    <w:rsid w:val="004A3E3C"/>
    <w:rsid w:val="004B73AA"/>
    <w:rsid w:val="004D3BB0"/>
    <w:rsid w:val="004F2FA4"/>
    <w:rsid w:val="00503349"/>
    <w:rsid w:val="00536CBF"/>
    <w:rsid w:val="00552DDE"/>
    <w:rsid w:val="005633B4"/>
    <w:rsid w:val="00576CA2"/>
    <w:rsid w:val="005C5563"/>
    <w:rsid w:val="005D1401"/>
    <w:rsid w:val="005E3D96"/>
    <w:rsid w:val="005F4314"/>
    <w:rsid w:val="00633981"/>
    <w:rsid w:val="006564F3"/>
    <w:rsid w:val="006D3792"/>
    <w:rsid w:val="006D6FB6"/>
    <w:rsid w:val="006E380F"/>
    <w:rsid w:val="006F229A"/>
    <w:rsid w:val="006F5039"/>
    <w:rsid w:val="0071269B"/>
    <w:rsid w:val="00726C38"/>
    <w:rsid w:val="00727F1A"/>
    <w:rsid w:val="0073056C"/>
    <w:rsid w:val="007542CB"/>
    <w:rsid w:val="00784FF7"/>
    <w:rsid w:val="0079192C"/>
    <w:rsid w:val="007E008E"/>
    <w:rsid w:val="007E2E51"/>
    <w:rsid w:val="00830C04"/>
    <w:rsid w:val="00834E45"/>
    <w:rsid w:val="008459FC"/>
    <w:rsid w:val="008570FA"/>
    <w:rsid w:val="008711D8"/>
    <w:rsid w:val="0088796C"/>
    <w:rsid w:val="008903F8"/>
    <w:rsid w:val="008A3790"/>
    <w:rsid w:val="008D3BBF"/>
    <w:rsid w:val="008E2426"/>
    <w:rsid w:val="008F0C2D"/>
    <w:rsid w:val="008F0E74"/>
    <w:rsid w:val="009046DF"/>
    <w:rsid w:val="00915DBC"/>
    <w:rsid w:val="0093050F"/>
    <w:rsid w:val="009527D5"/>
    <w:rsid w:val="00955396"/>
    <w:rsid w:val="009A7DE0"/>
    <w:rsid w:val="009B598E"/>
    <w:rsid w:val="009E027D"/>
    <w:rsid w:val="00A2541E"/>
    <w:rsid w:val="00A77059"/>
    <w:rsid w:val="00A97F9C"/>
    <w:rsid w:val="00AA1AE2"/>
    <w:rsid w:val="00AC796E"/>
    <w:rsid w:val="00AF5425"/>
    <w:rsid w:val="00B015BB"/>
    <w:rsid w:val="00B153D7"/>
    <w:rsid w:val="00B43D6C"/>
    <w:rsid w:val="00B63FC3"/>
    <w:rsid w:val="00B704DD"/>
    <w:rsid w:val="00BB47C4"/>
    <w:rsid w:val="00BE2D66"/>
    <w:rsid w:val="00BE48FD"/>
    <w:rsid w:val="00BF00D0"/>
    <w:rsid w:val="00C00B0D"/>
    <w:rsid w:val="00C230D3"/>
    <w:rsid w:val="00C26E91"/>
    <w:rsid w:val="00C36552"/>
    <w:rsid w:val="00C45986"/>
    <w:rsid w:val="00C55382"/>
    <w:rsid w:val="00C65BAC"/>
    <w:rsid w:val="00C82F2C"/>
    <w:rsid w:val="00C85B5F"/>
    <w:rsid w:val="00CA333B"/>
    <w:rsid w:val="00CA6B7F"/>
    <w:rsid w:val="00CD7DBF"/>
    <w:rsid w:val="00CE6E87"/>
    <w:rsid w:val="00D27C9B"/>
    <w:rsid w:val="00D42B3B"/>
    <w:rsid w:val="00D52460"/>
    <w:rsid w:val="00D930EE"/>
    <w:rsid w:val="00DA540A"/>
    <w:rsid w:val="00DD1ABC"/>
    <w:rsid w:val="00E02ADC"/>
    <w:rsid w:val="00E11226"/>
    <w:rsid w:val="00E20CCA"/>
    <w:rsid w:val="00E216B2"/>
    <w:rsid w:val="00E6256F"/>
    <w:rsid w:val="00EB194D"/>
    <w:rsid w:val="00EB2869"/>
    <w:rsid w:val="00EC11B4"/>
    <w:rsid w:val="00EC69A4"/>
    <w:rsid w:val="00EF3B97"/>
    <w:rsid w:val="00EF466A"/>
    <w:rsid w:val="00EF473E"/>
    <w:rsid w:val="00F5469C"/>
    <w:rsid w:val="00F93625"/>
    <w:rsid w:val="00FA25C5"/>
    <w:rsid w:val="00FA381F"/>
    <w:rsid w:val="00FA41F1"/>
    <w:rsid w:val="00FB103D"/>
    <w:rsid w:val="00FC4E26"/>
    <w:rsid w:val="00FD3495"/>
    <w:rsid w:val="00FE7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259DB"/>
  <w15:docId w15:val="{0AF6941E-A9E7-4C63-8C27-FD2DD939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9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44"/>
  </w:style>
  <w:style w:type="paragraph" w:styleId="Footer">
    <w:name w:val="footer"/>
    <w:basedOn w:val="Normal"/>
    <w:link w:val="FooterChar"/>
    <w:uiPriority w:val="99"/>
    <w:unhideWhenUsed/>
    <w:rsid w:val="0031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044"/>
  </w:style>
  <w:style w:type="paragraph" w:customStyle="1" w:styleId="pf0">
    <w:name w:val="pf0"/>
    <w:basedOn w:val="Normal"/>
    <w:rsid w:val="00F3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34D78"/>
    <w:rPr>
      <w:rFonts w:ascii="Segoe UI" w:hAnsi="Segoe UI" w:cs="Segoe UI" w:hint="default"/>
      <w:sz w:val="18"/>
      <w:szCs w:val="18"/>
    </w:rPr>
  </w:style>
  <w:style w:type="character" w:styleId="Hyperlink">
    <w:name w:val="Hyperlink"/>
    <w:basedOn w:val="DefaultParagraphFont"/>
    <w:uiPriority w:val="99"/>
    <w:unhideWhenUsed/>
    <w:rsid w:val="004578C6"/>
    <w:rPr>
      <w:color w:val="0563C1" w:themeColor="hyperlink"/>
      <w:u w:val="single"/>
    </w:rPr>
  </w:style>
  <w:style w:type="character" w:styleId="UnresolvedMention">
    <w:name w:val="Unresolved Mention"/>
    <w:basedOn w:val="DefaultParagraphFont"/>
    <w:uiPriority w:val="99"/>
    <w:semiHidden/>
    <w:unhideWhenUsed/>
    <w:rsid w:val="004578C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6181B"/>
    <w:pPr>
      <w:spacing w:after="0" w:line="240" w:lineRule="auto"/>
    </w:pPr>
  </w:style>
  <w:style w:type="paragraph" w:styleId="ListParagraph">
    <w:name w:val="List Paragraph"/>
    <w:basedOn w:val="Normal"/>
    <w:uiPriority w:val="34"/>
    <w:qFormat/>
    <w:rsid w:val="007A60FF"/>
    <w:pPr>
      <w:ind w:left="720"/>
      <w:contextualSpacing/>
    </w:pPr>
  </w:style>
  <w:style w:type="paragraph" w:styleId="CommentSubject">
    <w:name w:val="annotation subject"/>
    <w:basedOn w:val="CommentText"/>
    <w:next w:val="CommentText"/>
    <w:link w:val="CommentSubjectChar"/>
    <w:uiPriority w:val="99"/>
    <w:semiHidden/>
    <w:unhideWhenUsed/>
    <w:rsid w:val="00510960"/>
    <w:rPr>
      <w:b/>
      <w:bCs/>
    </w:rPr>
  </w:style>
  <w:style w:type="character" w:customStyle="1" w:styleId="CommentSubjectChar">
    <w:name w:val="Comment Subject Char"/>
    <w:basedOn w:val="CommentTextChar"/>
    <w:link w:val="CommentSubject"/>
    <w:uiPriority w:val="99"/>
    <w:semiHidden/>
    <w:rsid w:val="00510960"/>
    <w:rPr>
      <w:b/>
      <w:bCs/>
      <w:sz w:val="20"/>
      <w:szCs w:val="20"/>
    </w:r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82F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2F2C"/>
    <w:rPr>
      <w:rFonts w:ascii="Times New Roman" w:hAnsi="Times New Roman" w:cs="Times New Roman"/>
      <w:sz w:val="18"/>
      <w:szCs w:val="18"/>
    </w:rPr>
  </w:style>
  <w:style w:type="character" w:customStyle="1" w:styleId="Heading2Char">
    <w:name w:val="Heading 2 Char"/>
    <w:basedOn w:val="DefaultParagraphFont"/>
    <w:link w:val="Heading2"/>
    <w:uiPriority w:val="9"/>
    <w:rsid w:val="00F93625"/>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osf.io" TargetMode="External"/><Relationship Id="rId3" Type="http://schemas.openxmlformats.org/officeDocument/2006/relationships/styles" Target="styles.xml"/><Relationship Id="rId21" Type="http://schemas.openxmlformats.org/officeDocument/2006/relationships/hyperlink" Target="mailto:swats-group@york.ac.u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qub.ac.uk/sites/TheNorthernIrelandNetworkforTrialsMethodologyResearch/SWATSWARInformation/Repositories/SWATSto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ochranelibrary.com/cdsr/doi/10.1002/14651858.MR000032.pub3/f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jmpy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image" Target="media/image3.svg"/><Relationship Id="rId19" Type="http://schemas.openxmlformats.org/officeDocument/2006/relationships/hyperlink" Target="https://osf.io/xfkg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ra/Kocffwy7/ifCyoW2obb9g==">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8iggIKCnRleHQvcGxhaW4S8wFFeGN1c2UgbXkgaWdub3JhbmNlLCB3b3VsZCB0aGlzIGluY2x1ZGUgYSBkZXNjcmlwdGlvbiBvZiB3aHkgdGhlIGludGVydmVudGlvbiBncm91cChzKSB3ZXJlIGNob3NlbiBhcyB3ZWxsIGFzIHdoYXQgdGhlICdjb250cm9sJyBncm91cCB3b3VsZCByZWNlaXZlPyBPciBvbmx5IHdoeSB0aGUgZ3JvdXAgbm90IHJlY2VpdmluZyB0aGUgaW50ZXJ2ZW50aW9uIHdlcmUgY2hvc2VuIGFuZCB3aGF0IHRoZXkgd291bGQgcmVjZWl2ZT8qGyIVMTE0MDA0NTA0ODExNDM4MDA5NjI4KAA4ADDZp8OrjDI42afDq4wyWgw1NHg2emV1MjN6bGVyAiAAeACaAQYIABAAGACqAf4B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Bruhn, Hanne</dc:creator>
  <cp:lastModifiedBy>Adwoa Parker</cp:lastModifiedBy>
  <cp:revision>8</cp:revision>
  <cp:lastPrinted>2025-03-29T22:32:00Z</cp:lastPrinted>
  <dcterms:created xsi:type="dcterms:W3CDTF">2025-03-29T22:31:00Z</dcterms:created>
  <dcterms:modified xsi:type="dcterms:W3CDTF">2025-03-31T02:39:00Z</dcterms:modified>
</cp:coreProperties>
</file>