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632613" w14:textId="06E9AA6C" w:rsidR="006426BA" w:rsidRDefault="009F1DF0" w:rsidP="006426BA">
      <w:pPr>
        <w:jc w:val="right"/>
      </w:pPr>
      <w:r w:rsidRPr="001505B2">
        <w:drawing>
          <wp:anchor distT="0" distB="0" distL="114300" distR="114300" simplePos="0" relativeHeight="251659264" behindDoc="1" locked="0" layoutInCell="1" allowOverlap="1" wp14:anchorId="10FBB8EB" wp14:editId="4B3FB220">
            <wp:simplePos x="0" y="0"/>
            <wp:positionH relativeFrom="margin">
              <wp:align>center</wp:align>
            </wp:positionH>
            <wp:positionV relativeFrom="page">
              <wp:align>top</wp:align>
            </wp:positionV>
            <wp:extent cx="9300210" cy="409575"/>
            <wp:effectExtent l="0" t="0" r="0" b="9525"/>
            <wp:wrapTight wrapText="bothSides">
              <wp:wrapPolygon edited="0">
                <wp:start x="0" y="0"/>
                <wp:lineTo x="0" y="21098"/>
                <wp:lineTo x="21547" y="21098"/>
                <wp:lineTo x="21547" y="0"/>
                <wp:lineTo x="0" y="0"/>
              </wp:wrapPolygon>
            </wp:wrapTight>
            <wp:docPr id="29183708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960421" name=""/>
                    <pic:cNvPicPr/>
                  </pic:nvPicPr>
                  <pic:blipFill rotWithShape="1">
                    <a:blip r:embed="rId9">
                      <a:extLst>
                        <a:ext uri="{96DAC541-7B7A-43D3-8B79-37D633B846F1}">
                          <asvg:svgBlip xmlns:asvg="http://schemas.microsoft.com/office/drawing/2016/SVG/main" r:embed="rId10"/>
                        </a:ext>
                      </a:extLst>
                    </a:blip>
                    <a:srcRect t="110" b="98165"/>
                    <a:stretch/>
                  </pic:blipFill>
                  <pic:spPr bwMode="auto">
                    <a:xfrm>
                      <a:off x="0" y="0"/>
                      <a:ext cx="9300210" cy="409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426BA" w:rsidRPr="001838B1">
        <w:rPr>
          <w:noProof/>
        </w:rPr>
        <w:drawing>
          <wp:inline distT="0" distB="0" distL="0" distR="0" wp14:anchorId="26103C30" wp14:editId="3D765CBA">
            <wp:extent cx="1607666" cy="611505"/>
            <wp:effectExtent l="0" t="0" r="0" b="0"/>
            <wp:docPr id="2119050041" name="Picture 1" descr="University of Y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iversity of York"/>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14667" cy="614168"/>
                    </a:xfrm>
                    <a:prstGeom prst="rect">
                      <a:avLst/>
                    </a:prstGeom>
                    <a:noFill/>
                    <a:ln>
                      <a:noFill/>
                    </a:ln>
                  </pic:spPr>
                </pic:pic>
              </a:graphicData>
            </a:graphic>
          </wp:inline>
        </w:drawing>
      </w:r>
    </w:p>
    <w:p w14:paraId="4E180938" w14:textId="77777777" w:rsidR="009F1DF0" w:rsidRPr="009F1DF0" w:rsidRDefault="009F1DF0" w:rsidP="009F1DF0"/>
    <w:p w14:paraId="08510664" w14:textId="31A1B3C8" w:rsidR="006426BA" w:rsidRPr="009F1DF0" w:rsidRDefault="006426BA" w:rsidP="006426BA">
      <w:pPr>
        <w:rPr>
          <w:rFonts w:ascii="Lato" w:hAnsi="Lato"/>
          <w:color w:val="40143A"/>
          <w:sz w:val="56"/>
          <w:szCs w:val="56"/>
        </w:rPr>
      </w:pPr>
      <w:r w:rsidRPr="009F1DF0">
        <w:rPr>
          <w:rFonts w:ascii="Lato" w:hAnsi="Lato"/>
          <w:color w:val="40143A"/>
          <w:sz w:val="56"/>
          <w:szCs w:val="56"/>
        </w:rPr>
        <w:t>The effectiveness and cost-effectiveness of trial newsletters, co-produced with Patient and Public Involvement (PPI) partners, on participant retention rates (</w:t>
      </w:r>
      <w:r w:rsidR="001D20A7">
        <w:rPr>
          <w:rFonts w:ascii="Lato" w:hAnsi="Lato"/>
          <w:color w:val="40143A"/>
          <w:sz w:val="56"/>
          <w:szCs w:val="56"/>
        </w:rPr>
        <w:t>NEWSLETTER</w:t>
      </w:r>
      <w:r w:rsidRPr="009F1DF0">
        <w:rPr>
          <w:rFonts w:ascii="Lato" w:hAnsi="Lato"/>
          <w:color w:val="40143A"/>
          <w:sz w:val="56"/>
          <w:szCs w:val="56"/>
        </w:rPr>
        <w:t xml:space="preserve">): </w:t>
      </w:r>
      <w:r w:rsidR="00224973">
        <w:rPr>
          <w:rFonts w:ascii="Lato" w:hAnsi="Lato"/>
          <w:color w:val="40143A"/>
          <w:sz w:val="56"/>
          <w:szCs w:val="56"/>
        </w:rPr>
        <w:t xml:space="preserve">template </w:t>
      </w:r>
      <w:r w:rsidRPr="009F1DF0">
        <w:rPr>
          <w:rFonts w:ascii="Lato" w:hAnsi="Lato"/>
          <w:color w:val="40143A"/>
          <w:sz w:val="56"/>
          <w:szCs w:val="56"/>
        </w:rPr>
        <w:t xml:space="preserve">Study Within </w:t>
      </w:r>
      <w:proofErr w:type="gramStart"/>
      <w:r w:rsidRPr="009F1DF0">
        <w:rPr>
          <w:rFonts w:ascii="Lato" w:hAnsi="Lato"/>
          <w:color w:val="40143A"/>
          <w:sz w:val="56"/>
          <w:szCs w:val="56"/>
        </w:rPr>
        <w:t>A</w:t>
      </w:r>
      <w:proofErr w:type="gramEnd"/>
      <w:r w:rsidRPr="009F1DF0">
        <w:rPr>
          <w:rFonts w:ascii="Lato" w:hAnsi="Lato"/>
          <w:color w:val="40143A"/>
          <w:sz w:val="56"/>
          <w:szCs w:val="56"/>
        </w:rPr>
        <w:t xml:space="preserve"> Trial protocol</w:t>
      </w:r>
    </w:p>
    <w:p w14:paraId="6FB750F3" w14:textId="77777777" w:rsidR="006426BA" w:rsidRDefault="006426BA">
      <w:pPr>
        <w:rPr>
          <w:b/>
          <w:color w:val="4472C4"/>
        </w:rPr>
      </w:pPr>
    </w:p>
    <w:p w14:paraId="31EA412B" w14:textId="127498DD" w:rsidR="009F1DF0" w:rsidRDefault="009F1DF0" w:rsidP="009F1DF0">
      <w:pPr>
        <w:rPr>
          <w:rFonts w:ascii="Lato" w:eastAsia="Times New Roman" w:hAnsi="Lato" w:cs="Times New Roman"/>
          <w:color w:val="40143A"/>
          <w:sz w:val="36"/>
          <w:szCs w:val="36"/>
        </w:rPr>
      </w:pPr>
      <w:r w:rsidRPr="007B0794">
        <w:rPr>
          <w:rFonts w:ascii="Lato" w:eastAsia="Times New Roman" w:hAnsi="Lato" w:cs="Times New Roman"/>
          <w:color w:val="40143A"/>
          <w:sz w:val="36"/>
          <w:szCs w:val="36"/>
        </w:rPr>
        <w:t xml:space="preserve">How to cite this </w:t>
      </w:r>
      <w:r>
        <w:rPr>
          <w:rFonts w:ascii="Lato" w:eastAsia="Times New Roman" w:hAnsi="Lato" w:cs="Times New Roman"/>
          <w:color w:val="40143A"/>
          <w:sz w:val="36"/>
          <w:szCs w:val="36"/>
        </w:rPr>
        <w:t>template SWAT protocol</w:t>
      </w:r>
    </w:p>
    <w:p w14:paraId="523640E1" w14:textId="6457E970" w:rsidR="00224973" w:rsidRPr="00C128ED" w:rsidRDefault="00F4771A" w:rsidP="00224973">
      <w:pPr>
        <w:rPr>
          <w:sz w:val="24"/>
          <w:szCs w:val="24"/>
        </w:rPr>
      </w:pPr>
      <w:r w:rsidRPr="00F4771A">
        <w:rPr>
          <w:sz w:val="24"/>
          <w:szCs w:val="24"/>
        </w:rPr>
        <w:t xml:space="preserve">Wilkinson, J. A., </w:t>
      </w:r>
      <w:proofErr w:type="spellStart"/>
      <w:r w:rsidRPr="00F4771A">
        <w:rPr>
          <w:sz w:val="24"/>
          <w:szCs w:val="24"/>
        </w:rPr>
        <w:t>Sterniczuk</w:t>
      </w:r>
      <w:proofErr w:type="spellEnd"/>
      <w:r w:rsidRPr="00F4771A">
        <w:rPr>
          <w:sz w:val="24"/>
          <w:szCs w:val="24"/>
        </w:rPr>
        <w:t xml:space="preserve">, K., </w:t>
      </w:r>
      <w:proofErr w:type="spellStart"/>
      <w:r w:rsidRPr="00F4771A">
        <w:rPr>
          <w:sz w:val="24"/>
          <w:szCs w:val="24"/>
        </w:rPr>
        <w:t>Powponne</w:t>
      </w:r>
      <w:proofErr w:type="spellEnd"/>
      <w:r w:rsidRPr="00F4771A">
        <w:rPr>
          <w:sz w:val="24"/>
          <w:szCs w:val="24"/>
        </w:rPr>
        <w:t>, M., Bell, P., Shiely, F., Sutton, C., … Parker, A. (2025, March 31). The effectiveness and cost-effectiveness of trial newsletters, co-produced with Patient and Public Involvement (PPI) partners, on participant retention rates (</w:t>
      </w:r>
      <w:r w:rsidR="001D20A7">
        <w:rPr>
          <w:sz w:val="24"/>
          <w:szCs w:val="24"/>
        </w:rPr>
        <w:t>NEWSLETTER</w:t>
      </w:r>
      <w:r w:rsidRPr="00F4771A">
        <w:rPr>
          <w:sz w:val="24"/>
          <w:szCs w:val="24"/>
        </w:rPr>
        <w:t xml:space="preserve">): template Study Within </w:t>
      </w:r>
      <w:proofErr w:type="gramStart"/>
      <w:r w:rsidRPr="00F4771A">
        <w:rPr>
          <w:sz w:val="24"/>
          <w:szCs w:val="24"/>
        </w:rPr>
        <w:t>A</w:t>
      </w:r>
      <w:proofErr w:type="gramEnd"/>
      <w:r w:rsidRPr="00F4771A">
        <w:rPr>
          <w:sz w:val="24"/>
          <w:szCs w:val="24"/>
        </w:rPr>
        <w:t xml:space="preserve"> Trial protocol. Retrieved from </w:t>
      </w:r>
      <w:hyperlink r:id="rId12" w:history="1">
        <w:r w:rsidR="00C128ED" w:rsidRPr="00033437">
          <w:rPr>
            <w:rStyle w:val="Hyperlink"/>
            <w:sz w:val="24"/>
            <w:szCs w:val="24"/>
          </w:rPr>
          <w:t>https://osf.io/cv9ag/files/osfstorage</w:t>
        </w:r>
      </w:hyperlink>
      <w:r w:rsidR="00C128ED">
        <w:rPr>
          <w:sz w:val="24"/>
          <w:szCs w:val="24"/>
        </w:rPr>
        <w:t xml:space="preserve"> </w:t>
      </w:r>
    </w:p>
    <w:p w14:paraId="525C86EB" w14:textId="4CCAE7F1" w:rsidR="00224973" w:rsidRDefault="00224973" w:rsidP="00224973"/>
    <w:p w14:paraId="6C43378D" w14:textId="77777777" w:rsidR="00C128ED" w:rsidRPr="00224973" w:rsidRDefault="00C128ED" w:rsidP="00224973"/>
    <w:p w14:paraId="7E012950" w14:textId="7320FECA" w:rsidR="00224973" w:rsidRPr="00224973" w:rsidRDefault="00C128ED" w:rsidP="00224973">
      <w:r>
        <w:rPr>
          <w:noProof/>
        </w:rPr>
        <w:drawing>
          <wp:inline distT="0" distB="0" distL="0" distR="0" wp14:anchorId="41D8254C" wp14:editId="1C1BAF33">
            <wp:extent cx="2541181" cy="1247549"/>
            <wp:effectExtent l="0" t="0" r="0" b="0"/>
            <wp:docPr id="1300406338" name="Picture 3" descr="HRB-TMRN - HRB NCTO | Health Resear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RB-TMRN - HRB NCTO | Health Research ..."/>
                    <pic:cNvPicPr>
                      <a:picLocks noChangeAspect="1" noChangeArrowheads="1"/>
                    </pic:cNvPicPr>
                  </pic:nvPicPr>
                  <pic:blipFill rotWithShape="1">
                    <a:blip r:embed="rId13">
                      <a:extLst>
                        <a:ext uri="{28A0092B-C50C-407E-A947-70E740481C1C}">
                          <a14:useLocalDpi xmlns:a14="http://schemas.microsoft.com/office/drawing/2010/main" val="0"/>
                        </a:ext>
                      </a:extLst>
                    </a:blip>
                    <a:srcRect l="6555"/>
                    <a:stretch/>
                  </pic:blipFill>
                  <pic:spPr bwMode="auto">
                    <a:xfrm>
                      <a:off x="0" y="0"/>
                      <a:ext cx="2553413" cy="1253554"/>
                    </a:xfrm>
                    <a:prstGeom prst="rect">
                      <a:avLst/>
                    </a:prstGeom>
                    <a:noFill/>
                    <a:ln>
                      <a:noFill/>
                    </a:ln>
                    <a:extLst>
                      <a:ext uri="{53640926-AAD7-44D8-BBD7-CCE9431645EC}">
                        <a14:shadowObscured xmlns:a14="http://schemas.microsoft.com/office/drawing/2010/main"/>
                      </a:ext>
                    </a:extLst>
                  </pic:spPr>
                </pic:pic>
              </a:graphicData>
            </a:graphic>
          </wp:inline>
        </w:drawing>
      </w:r>
      <w:r>
        <w:tab/>
      </w:r>
      <w:r>
        <w:tab/>
      </w:r>
      <w:r>
        <w:rPr>
          <w:noProof/>
        </w:rPr>
        <w:drawing>
          <wp:inline distT="0" distB="0" distL="0" distR="0" wp14:anchorId="53DB7AE0" wp14:editId="2605C801">
            <wp:extent cx="2472750" cy="1017359"/>
            <wp:effectExtent l="0" t="0" r="3810" b="0"/>
            <wp:docPr id="1293029257" name="Picture 4" descr="About the TM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bout the TMR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91173" cy="1024939"/>
                    </a:xfrm>
                    <a:prstGeom prst="rect">
                      <a:avLst/>
                    </a:prstGeom>
                    <a:noFill/>
                    <a:ln>
                      <a:noFill/>
                    </a:ln>
                  </pic:spPr>
                </pic:pic>
              </a:graphicData>
            </a:graphic>
          </wp:inline>
        </w:drawing>
      </w:r>
    </w:p>
    <w:p w14:paraId="38E211F6" w14:textId="3D4E6CEE" w:rsidR="00224973" w:rsidRPr="0019129D" w:rsidRDefault="00C128ED" w:rsidP="0019129D">
      <w:r w:rsidRPr="0019129D">
        <w:drawing>
          <wp:anchor distT="0" distB="0" distL="114300" distR="114300" simplePos="0" relativeHeight="251661312" behindDoc="0" locked="0" layoutInCell="1" allowOverlap="1" wp14:anchorId="3268567B" wp14:editId="792E2466">
            <wp:simplePos x="0" y="0"/>
            <wp:positionH relativeFrom="page">
              <wp:align>left</wp:align>
            </wp:positionH>
            <wp:positionV relativeFrom="paragraph">
              <wp:posOffset>205105</wp:posOffset>
            </wp:positionV>
            <wp:extent cx="7581900" cy="1696011"/>
            <wp:effectExtent l="0" t="0" r="0" b="0"/>
            <wp:wrapNone/>
            <wp:docPr id="1195723967" name="Picture 4" descr="A white and orange rectang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723967" name="Picture 4" descr="A white and orange rectangle&#10;&#10;AI-generated content may be incorrec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81900" cy="1696011"/>
                    </a:xfrm>
                    <a:prstGeom prst="rect">
                      <a:avLst/>
                    </a:prstGeom>
                    <a:noFill/>
                  </pic:spPr>
                </pic:pic>
              </a:graphicData>
            </a:graphic>
            <wp14:sizeRelH relativeFrom="margin">
              <wp14:pctWidth>0</wp14:pctWidth>
            </wp14:sizeRelH>
            <wp14:sizeRelV relativeFrom="margin">
              <wp14:pctHeight>0</wp14:pctHeight>
            </wp14:sizeRelV>
          </wp:anchor>
        </w:drawing>
      </w:r>
    </w:p>
    <w:p w14:paraId="1CF01034" w14:textId="42282499" w:rsidR="00224973" w:rsidRPr="00224973" w:rsidRDefault="00224973" w:rsidP="00224973"/>
    <w:p w14:paraId="62DD632D" w14:textId="77777777" w:rsidR="00224973" w:rsidRPr="0019129D" w:rsidRDefault="00224973" w:rsidP="0019129D"/>
    <w:p w14:paraId="64F205FA" w14:textId="77777777" w:rsidR="00224973" w:rsidRPr="0019129D" w:rsidRDefault="00224973" w:rsidP="0019129D">
      <w:pPr>
        <w:sectPr w:rsidR="00224973" w:rsidRPr="0019129D" w:rsidSect="006426BA">
          <w:headerReference w:type="default" r:id="rId16"/>
          <w:footerReference w:type="default" r:id="rId17"/>
          <w:pgSz w:w="11906" w:h="16838" w:code="9"/>
          <w:pgMar w:top="1440" w:right="1440" w:bottom="1440" w:left="1418" w:header="709" w:footer="709" w:gutter="0"/>
          <w:pgNumType w:start="1"/>
          <w:cols w:space="720"/>
          <w:docGrid w:linePitch="299"/>
        </w:sectPr>
      </w:pPr>
    </w:p>
    <w:p w14:paraId="117AEB34" w14:textId="77777777" w:rsidR="006426BA" w:rsidRDefault="006426BA">
      <w:pPr>
        <w:rPr>
          <w:b/>
          <w:color w:val="4472C4"/>
        </w:rPr>
      </w:pPr>
    </w:p>
    <w:tbl>
      <w:tblPr>
        <w:tblStyle w:val="a1"/>
        <w:tblW w:w="14220" w:type="dxa"/>
        <w:tblInd w:w="-108" w:type="dxa"/>
        <w:tblLayout w:type="fixed"/>
        <w:tblLook w:val="0600" w:firstRow="0" w:lastRow="0" w:firstColumn="0" w:lastColumn="0" w:noHBand="1" w:noVBand="1"/>
      </w:tblPr>
      <w:tblGrid>
        <w:gridCol w:w="1242"/>
        <w:gridCol w:w="153"/>
        <w:gridCol w:w="83"/>
        <w:gridCol w:w="6"/>
        <w:gridCol w:w="12653"/>
        <w:gridCol w:w="83"/>
      </w:tblGrid>
      <w:tr w:rsidR="005969A5" w:rsidRPr="003C53C3" w14:paraId="3B6E9C3D" w14:textId="77777777" w:rsidTr="003304AB">
        <w:trPr>
          <w:gridAfter w:val="1"/>
          <w:wAfter w:w="83" w:type="dxa"/>
        </w:trPr>
        <w:tc>
          <w:tcPr>
            <w:tcW w:w="1395" w:type="dxa"/>
            <w:gridSpan w:val="2"/>
            <w:shd w:val="clear" w:color="auto" w:fill="auto"/>
          </w:tcPr>
          <w:p w14:paraId="441DB2C4" w14:textId="6EE4EE75" w:rsidR="005969A5" w:rsidRPr="003C53C3" w:rsidRDefault="005969A5" w:rsidP="00CD2EF5">
            <w:pPr>
              <w:rPr>
                <w:b/>
                <w:color w:val="FFFFFF"/>
                <w:sz w:val="24"/>
                <w:szCs w:val="24"/>
              </w:rPr>
            </w:pPr>
            <w:r w:rsidRPr="003C53C3">
              <w:rPr>
                <w:sz w:val="24"/>
                <w:szCs w:val="24"/>
              </w:rPr>
              <w:t>***Pre-amble – to be deleted by SWAT team***</w:t>
            </w:r>
          </w:p>
        </w:tc>
        <w:tc>
          <w:tcPr>
            <w:tcW w:w="12742" w:type="dxa"/>
            <w:gridSpan w:val="3"/>
            <w:shd w:val="clear" w:color="auto" w:fill="auto"/>
          </w:tcPr>
          <w:p w14:paraId="1BEE8F25" w14:textId="77777777" w:rsidR="005969A5" w:rsidRPr="003C53C3" w:rsidRDefault="005969A5" w:rsidP="00CD2EF5">
            <w:pPr>
              <w:spacing w:after="120"/>
              <w:rPr>
                <w:b/>
                <w:bCs/>
                <w:sz w:val="24"/>
                <w:szCs w:val="24"/>
              </w:rPr>
            </w:pPr>
            <w:r w:rsidRPr="003C53C3">
              <w:rPr>
                <w:b/>
                <w:bCs/>
                <w:sz w:val="24"/>
                <w:szCs w:val="24"/>
              </w:rPr>
              <w:t>Introduction to this SWAT protocol</w:t>
            </w:r>
          </w:p>
          <w:p w14:paraId="11D36C1E" w14:textId="3A1DB3C6" w:rsidR="0019014C" w:rsidRPr="003C53C3" w:rsidRDefault="0019014C" w:rsidP="00CD2EF5">
            <w:pPr>
              <w:rPr>
                <w:sz w:val="24"/>
                <w:szCs w:val="24"/>
              </w:rPr>
            </w:pPr>
            <w:r w:rsidRPr="003C53C3">
              <w:rPr>
                <w:sz w:val="24"/>
                <w:szCs w:val="24"/>
              </w:rPr>
              <w:t xml:space="preserve">This protocol has been designed as part of the </w:t>
            </w:r>
            <w:hyperlink r:id="rId18" w:history="1">
              <w:r w:rsidR="0019129D" w:rsidRPr="003C53C3">
                <w:rPr>
                  <w:rStyle w:val="Hyperlink"/>
                  <w:sz w:val="24"/>
                  <w:szCs w:val="24"/>
                </w:rPr>
                <w:t>PRESS project</w:t>
              </w:r>
            </w:hyperlink>
            <w:r w:rsidR="0019129D" w:rsidRPr="003C53C3">
              <w:rPr>
                <w:sz w:val="24"/>
                <w:szCs w:val="24"/>
              </w:rPr>
              <w:t xml:space="preserve"> </w:t>
            </w:r>
            <w:r w:rsidRPr="003C53C3">
              <w:rPr>
                <w:sz w:val="24"/>
                <w:szCs w:val="24"/>
              </w:rPr>
              <w:t>for replication. As this protocol can be used by any SWAT team, in any number of host trials, we are not able to provide a fully completed protocol as we do not know your host trial(s). Hence, you will need to add some details to this protocol to tailor it for your host trial and complete the protocol. We’ve highlighted the need to add details in relevant sections entitled ‘</w:t>
            </w:r>
            <w:r w:rsidRPr="003C53C3">
              <w:rPr>
                <w:b/>
                <w:bCs/>
                <w:color w:val="1F4E79" w:themeColor="accent5" w:themeShade="80"/>
                <w:sz w:val="24"/>
                <w:szCs w:val="24"/>
              </w:rPr>
              <w:t>how to complete’</w:t>
            </w:r>
            <w:r w:rsidR="006B7FCA" w:rsidRPr="003C53C3">
              <w:rPr>
                <w:sz w:val="24"/>
                <w:szCs w:val="24"/>
              </w:rPr>
              <w:t>.</w:t>
            </w:r>
            <w:r w:rsidRPr="003C53C3">
              <w:rPr>
                <w:sz w:val="24"/>
                <w:szCs w:val="24"/>
              </w:rPr>
              <w:t xml:space="preserve"> </w:t>
            </w:r>
            <w:r w:rsidR="006B7FCA" w:rsidRPr="003C53C3">
              <w:rPr>
                <w:sz w:val="24"/>
                <w:szCs w:val="24"/>
              </w:rPr>
              <w:t>T</w:t>
            </w:r>
            <w:r w:rsidRPr="003C53C3">
              <w:rPr>
                <w:sz w:val="24"/>
                <w:szCs w:val="24"/>
              </w:rPr>
              <w:t>ext in square brackets can be amended or deleted.</w:t>
            </w:r>
          </w:p>
          <w:p w14:paraId="7F1600EF" w14:textId="77777777" w:rsidR="006B7FCA" w:rsidRPr="003C53C3" w:rsidRDefault="006B7FCA" w:rsidP="00CD2EF5">
            <w:pPr>
              <w:rPr>
                <w:sz w:val="24"/>
                <w:szCs w:val="24"/>
              </w:rPr>
            </w:pPr>
          </w:p>
          <w:p w14:paraId="2F0A4A1A" w14:textId="64A58AD5" w:rsidR="004C48B8" w:rsidRPr="004C48B8" w:rsidRDefault="005969A5" w:rsidP="004C48B8">
            <w:pPr>
              <w:rPr>
                <w:sz w:val="24"/>
                <w:szCs w:val="24"/>
              </w:rPr>
            </w:pPr>
            <w:r w:rsidRPr="003C53C3">
              <w:rPr>
                <w:b/>
                <w:bCs/>
                <w:sz w:val="24"/>
                <w:szCs w:val="24"/>
              </w:rPr>
              <w:t>Note</w:t>
            </w:r>
            <w:r w:rsidR="0067787B" w:rsidRPr="003C53C3">
              <w:rPr>
                <w:sz w:val="24"/>
                <w:szCs w:val="24"/>
              </w:rPr>
              <w:t>:</w:t>
            </w:r>
            <w:r w:rsidR="006B7FCA" w:rsidRPr="003C53C3">
              <w:rPr>
                <w:sz w:val="24"/>
                <w:szCs w:val="24"/>
              </w:rPr>
              <w:t xml:space="preserve"> </w:t>
            </w:r>
            <w:r w:rsidR="0067787B" w:rsidRPr="003C53C3">
              <w:rPr>
                <w:sz w:val="24"/>
                <w:szCs w:val="24"/>
              </w:rPr>
              <w:t>T</w:t>
            </w:r>
            <w:r w:rsidRPr="003C53C3">
              <w:rPr>
                <w:sz w:val="24"/>
                <w:szCs w:val="24"/>
              </w:rPr>
              <w:t xml:space="preserve">he </w:t>
            </w:r>
            <w:r w:rsidR="004A3142" w:rsidRPr="003C53C3">
              <w:rPr>
                <w:sz w:val="24"/>
                <w:szCs w:val="24"/>
              </w:rPr>
              <w:t xml:space="preserve">host trial </w:t>
            </w:r>
            <w:r w:rsidR="00CC1B41" w:rsidRPr="003C53C3">
              <w:rPr>
                <w:sz w:val="24"/>
                <w:szCs w:val="24"/>
              </w:rPr>
              <w:t>patient and public involvement (PPI) and trial team co-produced newsletters</w:t>
            </w:r>
            <w:r w:rsidR="004A3142" w:rsidRPr="003C53C3">
              <w:rPr>
                <w:sz w:val="24"/>
                <w:szCs w:val="24"/>
              </w:rPr>
              <w:t xml:space="preserve"> </w:t>
            </w:r>
            <w:r w:rsidRPr="003C53C3">
              <w:rPr>
                <w:sz w:val="24"/>
                <w:szCs w:val="24"/>
              </w:rPr>
              <w:t>ha</w:t>
            </w:r>
            <w:r w:rsidR="00B53D1B" w:rsidRPr="003C53C3">
              <w:rPr>
                <w:sz w:val="24"/>
                <w:szCs w:val="24"/>
              </w:rPr>
              <w:t>ve</w:t>
            </w:r>
            <w:r w:rsidRPr="003C53C3">
              <w:rPr>
                <w:sz w:val="24"/>
                <w:szCs w:val="24"/>
              </w:rPr>
              <w:t xml:space="preserve"> not been developed</w:t>
            </w:r>
            <w:r w:rsidR="00A85D32" w:rsidRPr="003C53C3">
              <w:rPr>
                <w:sz w:val="24"/>
                <w:szCs w:val="24"/>
              </w:rPr>
              <w:t xml:space="preserve"> as this will differ for each host trial</w:t>
            </w:r>
            <w:r w:rsidRPr="003C53C3">
              <w:rPr>
                <w:sz w:val="24"/>
                <w:szCs w:val="24"/>
              </w:rPr>
              <w:t>. However,</w:t>
            </w:r>
            <w:r w:rsidR="00274A3C" w:rsidRPr="003C53C3">
              <w:rPr>
                <w:sz w:val="24"/>
                <w:szCs w:val="24"/>
              </w:rPr>
              <w:t xml:space="preserve"> for guidance </w:t>
            </w:r>
            <w:r w:rsidR="00C91955" w:rsidRPr="003C53C3">
              <w:rPr>
                <w:sz w:val="24"/>
                <w:szCs w:val="24"/>
              </w:rPr>
              <w:t xml:space="preserve">on creating </w:t>
            </w:r>
            <w:r w:rsidR="004C48B8">
              <w:rPr>
                <w:sz w:val="24"/>
                <w:szCs w:val="24"/>
              </w:rPr>
              <w:t xml:space="preserve">theory-informed </w:t>
            </w:r>
            <w:r w:rsidR="00C91955" w:rsidRPr="003C53C3">
              <w:rPr>
                <w:sz w:val="24"/>
                <w:szCs w:val="24"/>
              </w:rPr>
              <w:t xml:space="preserve">trial participant newsletters that are accessible, </w:t>
            </w:r>
            <w:r w:rsidR="00274A3C" w:rsidRPr="003C53C3">
              <w:rPr>
                <w:sz w:val="24"/>
                <w:szCs w:val="24"/>
              </w:rPr>
              <w:t>please</w:t>
            </w:r>
            <w:r w:rsidRPr="003C53C3">
              <w:rPr>
                <w:sz w:val="24"/>
                <w:szCs w:val="24"/>
              </w:rPr>
              <w:t xml:space="preserve"> see</w:t>
            </w:r>
            <w:r w:rsidR="004C48B8">
              <w:rPr>
                <w:sz w:val="24"/>
                <w:szCs w:val="24"/>
              </w:rPr>
              <w:t xml:space="preserve"> </w:t>
            </w:r>
            <w:hyperlink r:id="rId19" w:history="1">
              <w:r w:rsidR="004C48B8" w:rsidRPr="004C48B8">
                <w:rPr>
                  <w:rStyle w:val="Hyperlink"/>
                  <w:sz w:val="24"/>
                  <w:szCs w:val="24"/>
                </w:rPr>
                <w:t>PRESS Guide to creating a trial participant newsletter for a Study Within A Trial (SWAT)</w:t>
              </w:r>
            </w:hyperlink>
            <w:r w:rsidR="004C48B8">
              <w:rPr>
                <w:sz w:val="24"/>
                <w:szCs w:val="24"/>
              </w:rPr>
              <w:t xml:space="preserve"> and </w:t>
            </w:r>
          </w:p>
          <w:p w14:paraId="675599FA" w14:textId="3DCBEDE3" w:rsidR="005969A5" w:rsidRPr="003C53C3" w:rsidRDefault="004C48B8" w:rsidP="00CD2EF5">
            <w:pPr>
              <w:rPr>
                <w:sz w:val="24"/>
                <w:szCs w:val="24"/>
              </w:rPr>
            </w:pPr>
            <w:hyperlink r:id="rId20" w:history="1">
              <w:r w:rsidRPr="003C53C3">
                <w:rPr>
                  <w:rStyle w:val="Hyperlink"/>
                  <w:sz w:val="24"/>
                  <w:szCs w:val="24"/>
                </w:rPr>
                <w:t>Guidance on making accessible documents</w:t>
              </w:r>
            </w:hyperlink>
            <w:r w:rsidR="0019014C" w:rsidRPr="003C53C3">
              <w:rPr>
                <w:sz w:val="24"/>
                <w:szCs w:val="24"/>
              </w:rPr>
              <w:t>.</w:t>
            </w:r>
          </w:p>
          <w:p w14:paraId="0D3B504A" w14:textId="77777777" w:rsidR="0019129D" w:rsidRPr="003C53C3" w:rsidRDefault="0019129D" w:rsidP="0019129D">
            <w:pPr>
              <w:rPr>
                <w:sz w:val="24"/>
                <w:szCs w:val="24"/>
              </w:rPr>
            </w:pPr>
          </w:p>
          <w:p w14:paraId="570E4CF9" w14:textId="32ECBBE3" w:rsidR="0019129D" w:rsidRPr="003C53C3" w:rsidRDefault="0019129D" w:rsidP="0019129D">
            <w:pPr>
              <w:rPr>
                <w:sz w:val="24"/>
                <w:szCs w:val="24"/>
              </w:rPr>
            </w:pPr>
            <w:r w:rsidRPr="003C53C3">
              <w:rPr>
                <w:sz w:val="24"/>
                <w:szCs w:val="24"/>
              </w:rPr>
              <w:t>This protocol should be used in conjunction with the following</w:t>
            </w:r>
            <w:r w:rsidR="004C48B8">
              <w:rPr>
                <w:sz w:val="24"/>
                <w:szCs w:val="24"/>
              </w:rPr>
              <w:t xml:space="preserve"> additional</w:t>
            </w:r>
            <w:r w:rsidRPr="003C53C3">
              <w:rPr>
                <w:sz w:val="24"/>
                <w:szCs w:val="24"/>
              </w:rPr>
              <w:t xml:space="preserve"> documents:</w:t>
            </w:r>
          </w:p>
          <w:p w14:paraId="5BC3C5E8" w14:textId="77777777" w:rsidR="0019129D" w:rsidRPr="003C53C3" w:rsidRDefault="0019129D" w:rsidP="0019129D">
            <w:pPr>
              <w:pStyle w:val="ListParagraph"/>
              <w:numPr>
                <w:ilvl w:val="0"/>
                <w:numId w:val="22"/>
              </w:numPr>
              <w:rPr>
                <w:sz w:val="24"/>
                <w:szCs w:val="24"/>
              </w:rPr>
            </w:pPr>
            <w:hyperlink r:id="rId21" w:history="1">
              <w:r w:rsidRPr="003C53C3">
                <w:rPr>
                  <w:rStyle w:val="Hyperlink"/>
                  <w:sz w:val="24"/>
                  <w:szCs w:val="24"/>
                </w:rPr>
                <w:t>PRESS SWAT Master Protocol Template</w:t>
              </w:r>
            </w:hyperlink>
          </w:p>
          <w:p w14:paraId="110F24D5" w14:textId="77777777" w:rsidR="0019129D" w:rsidRPr="003C53C3" w:rsidRDefault="0019129D" w:rsidP="0019129D">
            <w:pPr>
              <w:pStyle w:val="ListParagraph"/>
              <w:numPr>
                <w:ilvl w:val="0"/>
                <w:numId w:val="22"/>
              </w:numPr>
              <w:rPr>
                <w:sz w:val="24"/>
                <w:szCs w:val="24"/>
              </w:rPr>
            </w:pPr>
            <w:hyperlink r:id="rId22" w:history="1">
              <w:r w:rsidRPr="003C53C3">
                <w:rPr>
                  <w:rStyle w:val="Hyperlink"/>
                  <w:sz w:val="24"/>
                  <w:szCs w:val="24"/>
                </w:rPr>
                <w:t>PRESS Guidance for Researchers Applying for Funding to Conduct High-Priority SWATs of Recruitment and Retention Strategies</w:t>
              </w:r>
            </w:hyperlink>
          </w:p>
          <w:bookmarkStart w:id="0" w:name="_Hlk194256931"/>
          <w:p w14:paraId="211C0D20" w14:textId="77777777" w:rsidR="0019129D" w:rsidRPr="003C53C3" w:rsidRDefault="0019129D" w:rsidP="0019129D">
            <w:pPr>
              <w:pStyle w:val="ListParagraph"/>
              <w:numPr>
                <w:ilvl w:val="0"/>
                <w:numId w:val="22"/>
              </w:numPr>
              <w:rPr>
                <w:sz w:val="24"/>
                <w:szCs w:val="24"/>
              </w:rPr>
            </w:pPr>
            <w:r w:rsidRPr="003C53C3">
              <w:rPr>
                <w:sz w:val="24"/>
                <w:szCs w:val="24"/>
              </w:rPr>
              <w:fldChar w:fldCharType="begin"/>
            </w:r>
            <w:r w:rsidRPr="003C53C3">
              <w:rPr>
                <w:sz w:val="24"/>
                <w:szCs w:val="24"/>
              </w:rPr>
              <w:instrText>HYPERLINK "https://osf.io/h73ke/files/osfstorage"</w:instrText>
            </w:r>
            <w:r w:rsidRPr="003C53C3">
              <w:rPr>
                <w:sz w:val="24"/>
                <w:szCs w:val="24"/>
              </w:rPr>
            </w:r>
            <w:r w:rsidRPr="003C53C3">
              <w:rPr>
                <w:sz w:val="24"/>
                <w:szCs w:val="24"/>
              </w:rPr>
              <w:fldChar w:fldCharType="separate"/>
            </w:r>
            <w:r w:rsidRPr="003C53C3">
              <w:rPr>
                <w:rStyle w:val="Hyperlink"/>
                <w:sz w:val="24"/>
                <w:szCs w:val="24"/>
              </w:rPr>
              <w:t>PRESS Randomised Retention SWAT Master Statistical Analysis Plan Template</w:t>
            </w:r>
            <w:r w:rsidRPr="003C53C3">
              <w:rPr>
                <w:sz w:val="24"/>
                <w:szCs w:val="24"/>
              </w:rPr>
              <w:fldChar w:fldCharType="end"/>
            </w:r>
          </w:p>
          <w:bookmarkEnd w:id="0"/>
          <w:p w14:paraId="59143B46" w14:textId="77777777" w:rsidR="0019129D" w:rsidRPr="003C53C3" w:rsidRDefault="0019129D" w:rsidP="0019129D">
            <w:pPr>
              <w:pStyle w:val="ListParagraph"/>
              <w:numPr>
                <w:ilvl w:val="0"/>
                <w:numId w:val="22"/>
              </w:numPr>
              <w:rPr>
                <w:sz w:val="24"/>
                <w:szCs w:val="24"/>
              </w:rPr>
            </w:pPr>
            <w:r w:rsidRPr="003C53C3">
              <w:rPr>
                <w:sz w:val="24"/>
                <w:szCs w:val="24"/>
              </w:rPr>
              <w:fldChar w:fldCharType="begin"/>
            </w:r>
            <w:r w:rsidRPr="003C53C3">
              <w:rPr>
                <w:sz w:val="24"/>
                <w:szCs w:val="24"/>
              </w:rPr>
              <w:instrText>HYPERLINK "https://osf.io/sebnk/"</w:instrText>
            </w:r>
            <w:r w:rsidRPr="003C53C3">
              <w:rPr>
                <w:sz w:val="24"/>
                <w:szCs w:val="24"/>
              </w:rPr>
            </w:r>
            <w:r w:rsidRPr="003C53C3">
              <w:rPr>
                <w:sz w:val="24"/>
                <w:szCs w:val="24"/>
              </w:rPr>
              <w:fldChar w:fldCharType="separate"/>
            </w:r>
            <w:r w:rsidRPr="003C53C3">
              <w:rPr>
                <w:rStyle w:val="Hyperlink"/>
                <w:sz w:val="24"/>
                <w:szCs w:val="24"/>
              </w:rPr>
              <w:t>Health Economics Guidance for Undertaking Randomised SWATs of Recruitment and Retention Strategies</w:t>
            </w:r>
            <w:r w:rsidRPr="003C53C3">
              <w:rPr>
                <w:sz w:val="24"/>
                <w:szCs w:val="24"/>
              </w:rPr>
              <w:fldChar w:fldCharType="end"/>
            </w:r>
          </w:p>
          <w:p w14:paraId="7832DF84" w14:textId="6BB1E4A6" w:rsidR="0019129D" w:rsidRPr="003C53C3" w:rsidRDefault="001D20A7" w:rsidP="0019129D">
            <w:pPr>
              <w:pStyle w:val="ListParagraph"/>
              <w:numPr>
                <w:ilvl w:val="0"/>
                <w:numId w:val="22"/>
              </w:numPr>
              <w:rPr>
                <w:sz w:val="24"/>
                <w:szCs w:val="24"/>
              </w:rPr>
            </w:pPr>
            <w:hyperlink r:id="rId23" w:history="1">
              <w:r w:rsidR="0019129D" w:rsidRPr="003C53C3">
                <w:rPr>
                  <w:rStyle w:val="Hyperlink"/>
                  <w:sz w:val="24"/>
                  <w:szCs w:val="24"/>
                </w:rPr>
                <w:t xml:space="preserve">PRESS guidance on applying for ethical approval for the </w:t>
              </w:r>
              <w:r w:rsidRPr="003C53C3">
                <w:rPr>
                  <w:rStyle w:val="Hyperlink"/>
                  <w:sz w:val="24"/>
                  <w:szCs w:val="24"/>
                </w:rPr>
                <w:t>NEWSLETTER</w:t>
              </w:r>
              <w:r w:rsidR="0019129D" w:rsidRPr="003C53C3">
                <w:rPr>
                  <w:rStyle w:val="Hyperlink"/>
                  <w:sz w:val="24"/>
                  <w:szCs w:val="24"/>
                </w:rPr>
                <w:t xml:space="preserve"> SWAT</w:t>
              </w:r>
            </w:hyperlink>
          </w:p>
          <w:p w14:paraId="0DCFB116" w14:textId="77777777" w:rsidR="0047315C" w:rsidRPr="003C53C3" w:rsidRDefault="0047315C" w:rsidP="00CD2EF5">
            <w:pPr>
              <w:spacing w:after="120"/>
              <w:jc w:val="both"/>
              <w:rPr>
                <w:sz w:val="24"/>
                <w:szCs w:val="24"/>
              </w:rPr>
            </w:pPr>
          </w:p>
          <w:p w14:paraId="545E2998" w14:textId="18B90A60" w:rsidR="005969A5" w:rsidRPr="003C53C3" w:rsidRDefault="00A85D32" w:rsidP="00CD2EF5">
            <w:pPr>
              <w:spacing w:after="120"/>
              <w:jc w:val="both"/>
              <w:rPr>
                <w:sz w:val="24"/>
                <w:szCs w:val="24"/>
              </w:rPr>
            </w:pPr>
            <w:r w:rsidRPr="003C53C3">
              <w:rPr>
                <w:sz w:val="24"/>
                <w:szCs w:val="24"/>
              </w:rPr>
              <w:t xml:space="preserve">***This document has been prepared using a table so choose ‘all borders’ in Paragraph menu before completing </w:t>
            </w:r>
            <w:proofErr w:type="gramStart"/>
            <w:r w:rsidRPr="003C53C3">
              <w:rPr>
                <w:sz w:val="24"/>
                <w:szCs w:val="24"/>
              </w:rPr>
              <w:t>it.*</w:t>
            </w:r>
            <w:proofErr w:type="gramEnd"/>
            <w:r w:rsidRPr="003C53C3">
              <w:rPr>
                <w:sz w:val="24"/>
                <w:szCs w:val="24"/>
              </w:rPr>
              <w:t>**</w:t>
            </w:r>
          </w:p>
        </w:tc>
      </w:tr>
      <w:tr w:rsidR="005969A5" w:rsidRPr="003C53C3" w14:paraId="60F259E4" w14:textId="77777777" w:rsidTr="003304AB">
        <w:trPr>
          <w:gridAfter w:val="1"/>
          <w:wAfter w:w="83" w:type="dxa"/>
        </w:trPr>
        <w:tc>
          <w:tcPr>
            <w:tcW w:w="14137" w:type="dxa"/>
            <w:gridSpan w:val="5"/>
            <w:shd w:val="clear" w:color="auto" w:fill="EA862E"/>
          </w:tcPr>
          <w:p w14:paraId="60F259E3" w14:textId="77777777" w:rsidR="005969A5" w:rsidRPr="003C53C3" w:rsidRDefault="005969A5" w:rsidP="00CD2EF5">
            <w:pPr>
              <w:rPr>
                <w:b/>
                <w:sz w:val="24"/>
                <w:szCs w:val="24"/>
              </w:rPr>
            </w:pPr>
            <w:r w:rsidRPr="003C53C3">
              <w:rPr>
                <w:b/>
                <w:color w:val="FFFFFF"/>
                <w:sz w:val="24"/>
                <w:szCs w:val="24"/>
              </w:rPr>
              <w:t>Administrative information</w:t>
            </w:r>
          </w:p>
        </w:tc>
      </w:tr>
      <w:tr w:rsidR="005969A5" w:rsidRPr="003C53C3" w14:paraId="15BC2F46" w14:textId="77777777" w:rsidTr="003304AB">
        <w:tc>
          <w:tcPr>
            <w:tcW w:w="1242" w:type="dxa"/>
          </w:tcPr>
          <w:p w14:paraId="760A7657" w14:textId="77777777" w:rsidR="005969A5" w:rsidRPr="003C53C3" w:rsidRDefault="005969A5" w:rsidP="00CD2EF5">
            <w:pPr>
              <w:rPr>
                <w:sz w:val="24"/>
                <w:szCs w:val="24"/>
              </w:rPr>
            </w:pPr>
          </w:p>
        </w:tc>
        <w:tc>
          <w:tcPr>
            <w:tcW w:w="236" w:type="dxa"/>
            <w:gridSpan w:val="2"/>
          </w:tcPr>
          <w:p w14:paraId="0A6ADDB2" w14:textId="50C62370" w:rsidR="005969A5" w:rsidRPr="003C53C3" w:rsidRDefault="005969A5" w:rsidP="00CD2EF5">
            <w:pPr>
              <w:rPr>
                <w:sz w:val="24"/>
                <w:szCs w:val="24"/>
              </w:rPr>
            </w:pPr>
          </w:p>
        </w:tc>
        <w:tc>
          <w:tcPr>
            <w:tcW w:w="12742" w:type="dxa"/>
            <w:gridSpan w:val="3"/>
            <w:tcBorders>
              <w:left w:val="nil"/>
            </w:tcBorders>
          </w:tcPr>
          <w:p w14:paraId="40C7B355" w14:textId="77777777" w:rsidR="005969A5" w:rsidRPr="003C53C3" w:rsidRDefault="005969A5" w:rsidP="00CD2EF5">
            <w:pPr>
              <w:rPr>
                <w:sz w:val="24"/>
                <w:szCs w:val="24"/>
              </w:rPr>
            </w:pPr>
          </w:p>
        </w:tc>
      </w:tr>
      <w:tr w:rsidR="005969A5" w:rsidRPr="003C53C3" w14:paraId="60F259E9" w14:textId="77777777" w:rsidTr="003304AB">
        <w:trPr>
          <w:gridAfter w:val="1"/>
          <w:wAfter w:w="83" w:type="dxa"/>
        </w:trPr>
        <w:tc>
          <w:tcPr>
            <w:tcW w:w="1242" w:type="dxa"/>
          </w:tcPr>
          <w:p w14:paraId="60F259E5" w14:textId="77777777" w:rsidR="005969A5" w:rsidRPr="003C53C3" w:rsidRDefault="005969A5" w:rsidP="00CD2EF5">
            <w:pPr>
              <w:rPr>
                <w:sz w:val="24"/>
                <w:szCs w:val="24"/>
              </w:rPr>
            </w:pPr>
            <w:r w:rsidRPr="003C53C3">
              <w:rPr>
                <w:sz w:val="24"/>
                <w:szCs w:val="24"/>
              </w:rPr>
              <w:t>1</w:t>
            </w:r>
          </w:p>
        </w:tc>
        <w:tc>
          <w:tcPr>
            <w:tcW w:w="12895" w:type="dxa"/>
            <w:gridSpan w:val="4"/>
          </w:tcPr>
          <w:p w14:paraId="60F259E7" w14:textId="72D7E534" w:rsidR="005969A5" w:rsidRPr="003C53C3" w:rsidRDefault="005969A5" w:rsidP="00CD2EF5">
            <w:pPr>
              <w:rPr>
                <w:b/>
                <w:bCs/>
                <w:sz w:val="24"/>
                <w:szCs w:val="24"/>
              </w:rPr>
            </w:pPr>
            <w:r w:rsidRPr="003C53C3">
              <w:rPr>
                <w:b/>
                <w:bCs/>
                <w:sz w:val="24"/>
                <w:szCs w:val="24"/>
              </w:rPr>
              <w:t>Title</w:t>
            </w:r>
          </w:p>
        </w:tc>
      </w:tr>
      <w:tr w:rsidR="005969A5" w:rsidRPr="003C53C3" w14:paraId="2A608B3B" w14:textId="77777777" w:rsidTr="003304AB">
        <w:trPr>
          <w:trHeight w:val="597"/>
        </w:trPr>
        <w:tc>
          <w:tcPr>
            <w:tcW w:w="1242" w:type="dxa"/>
          </w:tcPr>
          <w:p w14:paraId="1A0F86D0" w14:textId="77777777" w:rsidR="005969A5" w:rsidRPr="003C53C3" w:rsidRDefault="005969A5" w:rsidP="00CD2EF5">
            <w:pPr>
              <w:rPr>
                <w:sz w:val="24"/>
                <w:szCs w:val="24"/>
              </w:rPr>
            </w:pPr>
          </w:p>
        </w:tc>
        <w:tc>
          <w:tcPr>
            <w:tcW w:w="236" w:type="dxa"/>
            <w:gridSpan w:val="2"/>
          </w:tcPr>
          <w:p w14:paraId="60B39E32" w14:textId="77777777" w:rsidR="005969A5" w:rsidRPr="003C53C3" w:rsidRDefault="005969A5" w:rsidP="00CD2EF5">
            <w:pPr>
              <w:rPr>
                <w:sz w:val="24"/>
                <w:szCs w:val="24"/>
              </w:rPr>
            </w:pPr>
          </w:p>
        </w:tc>
        <w:tc>
          <w:tcPr>
            <w:tcW w:w="12742" w:type="dxa"/>
            <w:gridSpan w:val="3"/>
            <w:shd w:val="clear" w:color="auto" w:fill="auto"/>
          </w:tcPr>
          <w:p w14:paraId="1744A16C" w14:textId="072C592A" w:rsidR="005969A5" w:rsidRPr="003C53C3" w:rsidRDefault="00087013" w:rsidP="00CD2EF5">
            <w:pPr>
              <w:rPr>
                <w:b/>
                <w:bCs/>
                <w:sz w:val="24"/>
                <w:szCs w:val="24"/>
              </w:rPr>
            </w:pPr>
            <w:r w:rsidRPr="003C53C3">
              <w:rPr>
                <w:b/>
                <w:bCs/>
                <w:sz w:val="24"/>
                <w:szCs w:val="24"/>
              </w:rPr>
              <w:t>The effectiveness and cost-effectiveness of</w:t>
            </w:r>
            <w:r w:rsidR="0019014C" w:rsidRPr="003C53C3">
              <w:rPr>
                <w:b/>
                <w:bCs/>
                <w:sz w:val="24"/>
                <w:szCs w:val="24"/>
              </w:rPr>
              <w:t xml:space="preserve"> </w:t>
            </w:r>
            <w:r w:rsidR="00164974" w:rsidRPr="003C53C3">
              <w:rPr>
                <w:b/>
                <w:bCs/>
                <w:sz w:val="24"/>
                <w:szCs w:val="24"/>
              </w:rPr>
              <w:t xml:space="preserve">trial </w:t>
            </w:r>
            <w:r w:rsidR="00EC2E11" w:rsidRPr="003C53C3">
              <w:rPr>
                <w:b/>
                <w:bCs/>
                <w:sz w:val="24"/>
                <w:szCs w:val="24"/>
              </w:rPr>
              <w:t>n</w:t>
            </w:r>
            <w:r w:rsidR="0067787B" w:rsidRPr="003C53C3">
              <w:rPr>
                <w:b/>
                <w:bCs/>
                <w:sz w:val="24"/>
                <w:szCs w:val="24"/>
              </w:rPr>
              <w:t>ewsletter</w:t>
            </w:r>
            <w:r w:rsidR="00115395" w:rsidRPr="003C53C3">
              <w:rPr>
                <w:b/>
                <w:bCs/>
                <w:sz w:val="24"/>
                <w:szCs w:val="24"/>
              </w:rPr>
              <w:t>s</w:t>
            </w:r>
            <w:r w:rsidR="00942E8D" w:rsidRPr="003C53C3">
              <w:rPr>
                <w:b/>
                <w:bCs/>
                <w:sz w:val="24"/>
                <w:szCs w:val="24"/>
              </w:rPr>
              <w:t>,</w:t>
            </w:r>
            <w:r w:rsidR="0067787B" w:rsidRPr="003C53C3">
              <w:rPr>
                <w:b/>
                <w:bCs/>
                <w:sz w:val="24"/>
                <w:szCs w:val="24"/>
              </w:rPr>
              <w:t xml:space="preserve"> co-produced with Patient and Public Involvement</w:t>
            </w:r>
            <w:r w:rsidR="00735599" w:rsidRPr="003C53C3">
              <w:rPr>
                <w:b/>
                <w:bCs/>
                <w:sz w:val="24"/>
                <w:szCs w:val="24"/>
              </w:rPr>
              <w:t xml:space="preserve"> (PPI)</w:t>
            </w:r>
            <w:r w:rsidR="0067787B" w:rsidRPr="003C53C3">
              <w:rPr>
                <w:b/>
                <w:bCs/>
                <w:sz w:val="24"/>
                <w:szCs w:val="24"/>
              </w:rPr>
              <w:t xml:space="preserve"> </w:t>
            </w:r>
            <w:r w:rsidR="00EC2E11" w:rsidRPr="003C53C3">
              <w:rPr>
                <w:b/>
                <w:bCs/>
                <w:sz w:val="24"/>
                <w:szCs w:val="24"/>
              </w:rPr>
              <w:t>p</w:t>
            </w:r>
            <w:r w:rsidR="0067787B" w:rsidRPr="003C53C3">
              <w:rPr>
                <w:b/>
                <w:bCs/>
                <w:sz w:val="24"/>
                <w:szCs w:val="24"/>
              </w:rPr>
              <w:t>artners</w:t>
            </w:r>
            <w:r w:rsidR="00942E8D" w:rsidRPr="003C53C3">
              <w:rPr>
                <w:b/>
                <w:bCs/>
                <w:sz w:val="24"/>
                <w:szCs w:val="24"/>
              </w:rPr>
              <w:t>,</w:t>
            </w:r>
            <w:r w:rsidR="0067787B" w:rsidRPr="003C53C3">
              <w:rPr>
                <w:b/>
                <w:bCs/>
                <w:sz w:val="24"/>
                <w:szCs w:val="24"/>
              </w:rPr>
              <w:t xml:space="preserve"> </w:t>
            </w:r>
            <w:r w:rsidR="00EC2E11" w:rsidRPr="003C53C3">
              <w:rPr>
                <w:b/>
                <w:bCs/>
                <w:sz w:val="24"/>
                <w:szCs w:val="24"/>
              </w:rPr>
              <w:t>on</w:t>
            </w:r>
            <w:r w:rsidR="0067787B" w:rsidRPr="003C53C3">
              <w:rPr>
                <w:b/>
                <w:bCs/>
                <w:sz w:val="24"/>
                <w:szCs w:val="24"/>
              </w:rPr>
              <w:t xml:space="preserve"> participant retention </w:t>
            </w:r>
            <w:r w:rsidR="00EC2E11" w:rsidRPr="003C53C3">
              <w:rPr>
                <w:b/>
                <w:bCs/>
                <w:sz w:val="24"/>
                <w:szCs w:val="24"/>
              </w:rPr>
              <w:t xml:space="preserve">rates </w:t>
            </w:r>
            <w:r w:rsidR="0067787B" w:rsidRPr="003C53C3">
              <w:rPr>
                <w:b/>
                <w:bCs/>
                <w:sz w:val="24"/>
                <w:szCs w:val="24"/>
              </w:rPr>
              <w:t>(</w:t>
            </w:r>
            <w:r w:rsidR="00357277" w:rsidRPr="003C53C3">
              <w:rPr>
                <w:b/>
                <w:bCs/>
                <w:sz w:val="24"/>
                <w:szCs w:val="24"/>
              </w:rPr>
              <w:t>NEWSLETTER</w:t>
            </w:r>
            <w:r w:rsidR="0067787B" w:rsidRPr="003C53C3">
              <w:rPr>
                <w:b/>
                <w:bCs/>
                <w:sz w:val="24"/>
                <w:szCs w:val="24"/>
              </w:rPr>
              <w:t>)</w:t>
            </w:r>
            <w:r w:rsidR="002A61F7" w:rsidRPr="003C53C3">
              <w:rPr>
                <w:b/>
                <w:bCs/>
                <w:sz w:val="24"/>
                <w:szCs w:val="24"/>
              </w:rPr>
              <w:t>:</w:t>
            </w:r>
            <w:r w:rsidR="0019129D" w:rsidRPr="003C53C3">
              <w:rPr>
                <w:b/>
                <w:bCs/>
                <w:sz w:val="24"/>
                <w:szCs w:val="24"/>
              </w:rPr>
              <w:t xml:space="preserve"> template</w:t>
            </w:r>
            <w:r w:rsidR="002A61F7" w:rsidRPr="003C53C3">
              <w:rPr>
                <w:b/>
                <w:bCs/>
                <w:sz w:val="24"/>
                <w:szCs w:val="24"/>
              </w:rPr>
              <w:t xml:space="preserve"> Study Within </w:t>
            </w:r>
            <w:proofErr w:type="gramStart"/>
            <w:r w:rsidR="002A61F7" w:rsidRPr="003C53C3">
              <w:rPr>
                <w:b/>
                <w:bCs/>
                <w:sz w:val="24"/>
                <w:szCs w:val="24"/>
              </w:rPr>
              <w:t>A</w:t>
            </w:r>
            <w:proofErr w:type="gramEnd"/>
            <w:r w:rsidR="002A61F7" w:rsidRPr="003C53C3">
              <w:rPr>
                <w:b/>
                <w:bCs/>
                <w:sz w:val="24"/>
                <w:szCs w:val="24"/>
              </w:rPr>
              <w:t xml:space="preserve"> Trial protocol</w:t>
            </w:r>
          </w:p>
          <w:p w14:paraId="65C8CCB0" w14:textId="236A7E7E" w:rsidR="003F33EB" w:rsidRPr="003C53C3" w:rsidRDefault="003F33EB" w:rsidP="00CD2EF5">
            <w:pPr>
              <w:rPr>
                <w:sz w:val="24"/>
                <w:szCs w:val="24"/>
              </w:rPr>
            </w:pPr>
          </w:p>
        </w:tc>
      </w:tr>
      <w:tr w:rsidR="005969A5" w:rsidRPr="003C53C3" w14:paraId="60F259F0" w14:textId="77777777" w:rsidTr="003304AB">
        <w:trPr>
          <w:gridAfter w:val="1"/>
          <w:wAfter w:w="83" w:type="dxa"/>
        </w:trPr>
        <w:tc>
          <w:tcPr>
            <w:tcW w:w="1242" w:type="dxa"/>
          </w:tcPr>
          <w:p w14:paraId="60270A30" w14:textId="77777777" w:rsidR="005969A5" w:rsidRPr="003C53C3" w:rsidRDefault="005969A5" w:rsidP="00CD2EF5">
            <w:pPr>
              <w:rPr>
                <w:sz w:val="24"/>
                <w:szCs w:val="24"/>
              </w:rPr>
            </w:pPr>
            <w:r w:rsidRPr="003C53C3">
              <w:rPr>
                <w:sz w:val="24"/>
                <w:szCs w:val="24"/>
              </w:rPr>
              <w:t>2</w:t>
            </w:r>
          </w:p>
          <w:p w14:paraId="60F259EA" w14:textId="77777777" w:rsidR="0019129D" w:rsidRPr="003C53C3" w:rsidRDefault="0019129D" w:rsidP="0019129D">
            <w:pPr>
              <w:rPr>
                <w:sz w:val="24"/>
                <w:szCs w:val="24"/>
              </w:rPr>
            </w:pPr>
          </w:p>
        </w:tc>
        <w:tc>
          <w:tcPr>
            <w:tcW w:w="12895" w:type="dxa"/>
            <w:gridSpan w:val="4"/>
          </w:tcPr>
          <w:p w14:paraId="4BFA774A" w14:textId="77777777" w:rsidR="005969A5" w:rsidRPr="003C53C3" w:rsidRDefault="005969A5" w:rsidP="00CD2EF5">
            <w:pPr>
              <w:rPr>
                <w:b/>
                <w:bCs/>
                <w:sz w:val="24"/>
                <w:szCs w:val="24"/>
              </w:rPr>
            </w:pPr>
            <w:r w:rsidRPr="003C53C3">
              <w:rPr>
                <w:b/>
                <w:bCs/>
                <w:sz w:val="24"/>
                <w:szCs w:val="24"/>
              </w:rPr>
              <w:lastRenderedPageBreak/>
              <w:t>Registration</w:t>
            </w:r>
          </w:p>
          <w:p w14:paraId="60F259EE" w14:textId="62BF395B" w:rsidR="0019129D" w:rsidRPr="003C53C3" w:rsidRDefault="0019129D" w:rsidP="0019129D">
            <w:pPr>
              <w:tabs>
                <w:tab w:val="left" w:pos="3030"/>
              </w:tabs>
              <w:rPr>
                <w:sz w:val="24"/>
                <w:szCs w:val="24"/>
              </w:rPr>
            </w:pPr>
            <w:r w:rsidRPr="003C53C3">
              <w:rPr>
                <w:sz w:val="24"/>
                <w:szCs w:val="24"/>
              </w:rPr>
              <w:lastRenderedPageBreak/>
              <w:tab/>
            </w:r>
          </w:p>
        </w:tc>
      </w:tr>
      <w:tr w:rsidR="005969A5" w:rsidRPr="003C53C3" w14:paraId="584545E4" w14:textId="77777777" w:rsidTr="003304AB">
        <w:tc>
          <w:tcPr>
            <w:tcW w:w="1242" w:type="dxa"/>
          </w:tcPr>
          <w:p w14:paraId="195E75CA" w14:textId="77777777" w:rsidR="005969A5" w:rsidRPr="003C53C3" w:rsidRDefault="005969A5" w:rsidP="00CD2EF5">
            <w:pPr>
              <w:rPr>
                <w:sz w:val="24"/>
                <w:szCs w:val="24"/>
              </w:rPr>
            </w:pPr>
          </w:p>
        </w:tc>
        <w:tc>
          <w:tcPr>
            <w:tcW w:w="236" w:type="dxa"/>
            <w:gridSpan w:val="2"/>
          </w:tcPr>
          <w:p w14:paraId="57D994D5" w14:textId="77777777" w:rsidR="005969A5" w:rsidRPr="003C53C3" w:rsidRDefault="005969A5" w:rsidP="00CD2EF5">
            <w:pPr>
              <w:rPr>
                <w:sz w:val="24"/>
                <w:szCs w:val="24"/>
              </w:rPr>
            </w:pPr>
          </w:p>
        </w:tc>
        <w:tc>
          <w:tcPr>
            <w:tcW w:w="12742" w:type="dxa"/>
            <w:gridSpan w:val="3"/>
            <w:shd w:val="clear" w:color="auto" w:fill="auto"/>
          </w:tcPr>
          <w:p w14:paraId="055F3C94" w14:textId="77777777" w:rsidR="003C53C3" w:rsidRPr="003C53C3" w:rsidRDefault="003C53C3" w:rsidP="003C53C3">
            <w:pPr>
              <w:rPr>
                <w:sz w:val="24"/>
                <w:szCs w:val="24"/>
              </w:rPr>
            </w:pPr>
            <w:r w:rsidRPr="003C53C3">
              <w:rPr>
                <w:sz w:val="24"/>
                <w:szCs w:val="24"/>
              </w:rPr>
              <w:t>SWAT registration on Northern Ireland SWAT repository pending.</w:t>
            </w:r>
          </w:p>
          <w:p w14:paraId="512F9009" w14:textId="2ED6E6C1" w:rsidR="005969A5" w:rsidRPr="003C53C3" w:rsidRDefault="005969A5" w:rsidP="00CD2EF5">
            <w:pPr>
              <w:spacing w:after="120"/>
              <w:rPr>
                <w:sz w:val="24"/>
                <w:szCs w:val="24"/>
              </w:rPr>
            </w:pPr>
          </w:p>
        </w:tc>
      </w:tr>
      <w:tr w:rsidR="005969A5" w:rsidRPr="003C53C3" w14:paraId="60F259F7" w14:textId="77777777" w:rsidTr="003304AB">
        <w:trPr>
          <w:gridAfter w:val="1"/>
          <w:wAfter w:w="83" w:type="dxa"/>
        </w:trPr>
        <w:tc>
          <w:tcPr>
            <w:tcW w:w="1242" w:type="dxa"/>
          </w:tcPr>
          <w:p w14:paraId="60F259F1" w14:textId="77777777" w:rsidR="005969A5" w:rsidRPr="003C53C3" w:rsidRDefault="005969A5" w:rsidP="00CD2EF5">
            <w:pPr>
              <w:rPr>
                <w:sz w:val="24"/>
                <w:szCs w:val="24"/>
              </w:rPr>
            </w:pPr>
            <w:r w:rsidRPr="003C53C3">
              <w:rPr>
                <w:sz w:val="24"/>
                <w:szCs w:val="24"/>
              </w:rPr>
              <w:t>3</w:t>
            </w:r>
          </w:p>
        </w:tc>
        <w:tc>
          <w:tcPr>
            <w:tcW w:w="12895" w:type="dxa"/>
            <w:gridSpan w:val="4"/>
          </w:tcPr>
          <w:p w14:paraId="60F259F5" w14:textId="2577B22C" w:rsidR="005969A5" w:rsidRPr="003C53C3" w:rsidRDefault="005969A5" w:rsidP="00CD2EF5">
            <w:pPr>
              <w:rPr>
                <w:b/>
                <w:bCs/>
                <w:sz w:val="24"/>
                <w:szCs w:val="24"/>
              </w:rPr>
            </w:pPr>
            <w:r w:rsidRPr="003C53C3">
              <w:rPr>
                <w:b/>
                <w:bCs/>
                <w:sz w:val="24"/>
                <w:szCs w:val="24"/>
              </w:rPr>
              <w:t>Protocol version</w:t>
            </w:r>
          </w:p>
        </w:tc>
      </w:tr>
      <w:tr w:rsidR="005969A5" w:rsidRPr="003C53C3" w14:paraId="2BF11708" w14:textId="77777777" w:rsidTr="003304AB">
        <w:tc>
          <w:tcPr>
            <w:tcW w:w="1242" w:type="dxa"/>
          </w:tcPr>
          <w:p w14:paraId="0F6C3430" w14:textId="77777777" w:rsidR="005969A5" w:rsidRPr="003C53C3" w:rsidRDefault="005969A5" w:rsidP="00CD2EF5">
            <w:pPr>
              <w:rPr>
                <w:sz w:val="24"/>
                <w:szCs w:val="24"/>
              </w:rPr>
            </w:pPr>
          </w:p>
        </w:tc>
        <w:tc>
          <w:tcPr>
            <w:tcW w:w="236" w:type="dxa"/>
            <w:gridSpan w:val="2"/>
          </w:tcPr>
          <w:p w14:paraId="451AE024" w14:textId="77777777" w:rsidR="005969A5" w:rsidRPr="003C53C3" w:rsidRDefault="005969A5" w:rsidP="00CD2EF5">
            <w:pPr>
              <w:rPr>
                <w:sz w:val="24"/>
                <w:szCs w:val="24"/>
              </w:rPr>
            </w:pPr>
          </w:p>
        </w:tc>
        <w:tc>
          <w:tcPr>
            <w:tcW w:w="12742" w:type="dxa"/>
            <w:gridSpan w:val="3"/>
            <w:shd w:val="clear" w:color="auto" w:fill="auto"/>
          </w:tcPr>
          <w:p w14:paraId="6FA0BF6B" w14:textId="77777777" w:rsidR="006B10E3" w:rsidRPr="00F0405D" w:rsidRDefault="006B10E3" w:rsidP="006B10E3">
            <w:pPr>
              <w:spacing w:after="120"/>
              <w:rPr>
                <w:sz w:val="24"/>
                <w:szCs w:val="24"/>
              </w:rPr>
            </w:pPr>
            <w:r w:rsidRPr="00F0405D">
              <w:rPr>
                <w:sz w:val="24"/>
                <w:szCs w:val="24"/>
              </w:rPr>
              <w:t>30</w:t>
            </w:r>
            <w:r w:rsidRPr="00F0405D">
              <w:rPr>
                <w:sz w:val="24"/>
                <w:szCs w:val="24"/>
                <w:vertAlign w:val="superscript"/>
              </w:rPr>
              <w:t>th</w:t>
            </w:r>
            <w:r w:rsidRPr="00F0405D">
              <w:rPr>
                <w:sz w:val="24"/>
                <w:szCs w:val="24"/>
              </w:rPr>
              <w:t xml:space="preserve"> March 2025, Version 1.0</w:t>
            </w:r>
          </w:p>
          <w:p w14:paraId="460FF5E4" w14:textId="77777777" w:rsidR="009751E9" w:rsidRPr="003C53C3" w:rsidRDefault="0075549B" w:rsidP="00CD2EF5">
            <w:pPr>
              <w:spacing w:after="120"/>
              <w:rPr>
                <w:b/>
                <w:color w:val="4472C4"/>
                <w:sz w:val="24"/>
                <w:szCs w:val="24"/>
              </w:rPr>
            </w:pPr>
            <w:r w:rsidRPr="003C53C3">
              <w:rPr>
                <w:b/>
                <w:color w:val="4472C4"/>
                <w:sz w:val="24"/>
                <w:szCs w:val="24"/>
              </w:rPr>
              <w:t xml:space="preserve">Guidance: </w:t>
            </w:r>
          </w:p>
          <w:p w14:paraId="3315A297" w14:textId="4A8F7B68" w:rsidR="006C3B4C" w:rsidRPr="003C53C3" w:rsidRDefault="0075549B" w:rsidP="00CD2EF5">
            <w:pPr>
              <w:spacing w:after="120"/>
              <w:rPr>
                <w:i/>
                <w:iCs/>
                <w:sz w:val="24"/>
                <w:szCs w:val="24"/>
              </w:rPr>
            </w:pPr>
            <w:r w:rsidRPr="003C53C3">
              <w:rPr>
                <w:i/>
                <w:iCs/>
                <w:sz w:val="24"/>
                <w:szCs w:val="24"/>
              </w:rPr>
              <w:t>If significant modification of the protocol is required, consider which scenario suits your study best; a completely new protocol; or a new version of the existing protocol. Any changes to the intervention would require a new protocol to be developed</w:t>
            </w:r>
          </w:p>
        </w:tc>
      </w:tr>
      <w:tr w:rsidR="005969A5" w:rsidRPr="003C53C3" w14:paraId="60F259FE" w14:textId="77777777" w:rsidTr="003304AB">
        <w:trPr>
          <w:gridAfter w:val="1"/>
          <w:wAfter w:w="83" w:type="dxa"/>
        </w:trPr>
        <w:tc>
          <w:tcPr>
            <w:tcW w:w="1242" w:type="dxa"/>
          </w:tcPr>
          <w:p w14:paraId="60F259F8" w14:textId="5E37623C" w:rsidR="005969A5" w:rsidRPr="00D213BD" w:rsidRDefault="005969A5" w:rsidP="00CD2EF5">
            <w:pPr>
              <w:rPr>
                <w:sz w:val="24"/>
                <w:szCs w:val="24"/>
              </w:rPr>
            </w:pPr>
            <w:r w:rsidRPr="00D213BD">
              <w:rPr>
                <w:sz w:val="24"/>
                <w:szCs w:val="24"/>
              </w:rPr>
              <w:t>4a</w:t>
            </w:r>
          </w:p>
        </w:tc>
        <w:tc>
          <w:tcPr>
            <w:tcW w:w="12895" w:type="dxa"/>
            <w:gridSpan w:val="4"/>
          </w:tcPr>
          <w:p w14:paraId="407CE011" w14:textId="5B99F276" w:rsidR="005969A5" w:rsidRPr="00D213BD" w:rsidRDefault="005969A5" w:rsidP="00CD2EF5">
            <w:pPr>
              <w:rPr>
                <w:b/>
                <w:bCs/>
                <w:sz w:val="24"/>
                <w:szCs w:val="24"/>
              </w:rPr>
            </w:pPr>
            <w:r w:rsidRPr="00D213BD">
              <w:rPr>
                <w:b/>
                <w:bCs/>
                <w:sz w:val="24"/>
                <w:szCs w:val="24"/>
              </w:rPr>
              <w:t>Background and why the SWAT is required</w:t>
            </w:r>
          </w:p>
          <w:p w14:paraId="4C2B5355" w14:textId="6CFAE817" w:rsidR="00B77EA5" w:rsidRPr="00D213BD" w:rsidRDefault="00CD2EF5" w:rsidP="00CD2EF5">
            <w:pPr>
              <w:rPr>
                <w:rFonts w:eastAsia="Times New Roman"/>
                <w:color w:val="000000"/>
                <w:sz w:val="24"/>
                <w:szCs w:val="24"/>
              </w:rPr>
            </w:pPr>
            <w:r w:rsidRPr="00D213BD">
              <w:rPr>
                <w:rFonts w:eastAsia="Times New Roman"/>
                <w:color w:val="000000"/>
                <w:sz w:val="24"/>
                <w:szCs w:val="24"/>
              </w:rPr>
              <w:t xml:space="preserve">The SWAT question ‘What is the most effective way of involving patients and the public in trials to improve participant retention?’ was selected by the </w:t>
            </w:r>
            <w:hyperlink r:id="rId24" w:history="1">
              <w:r w:rsidR="006B10E3" w:rsidRPr="00D213BD">
                <w:rPr>
                  <w:rStyle w:val="Hyperlink"/>
                  <w:sz w:val="24"/>
                  <w:szCs w:val="24"/>
                </w:rPr>
                <w:t>Trial Forge SWAT Network</w:t>
              </w:r>
            </w:hyperlink>
            <w:r w:rsidR="006B10E3" w:rsidRPr="00D213BD">
              <w:rPr>
                <w:sz w:val="24"/>
                <w:szCs w:val="24"/>
              </w:rPr>
              <w:t xml:space="preserve"> </w:t>
            </w:r>
            <w:r w:rsidRPr="00D213BD">
              <w:rPr>
                <w:rFonts w:eastAsia="Times New Roman"/>
                <w:color w:val="000000"/>
                <w:sz w:val="24"/>
                <w:szCs w:val="24"/>
              </w:rPr>
              <w:t xml:space="preserve">and the NIHR-funded Implement SWATs programme working group as a priority </w:t>
            </w:r>
            <w:r w:rsidRPr="00D213BD">
              <w:rPr>
                <w:rFonts w:eastAsia="Times New Roman"/>
                <w:color w:val="000000"/>
                <w:sz w:val="24"/>
                <w:szCs w:val="24"/>
              </w:rPr>
              <w:t>retention strategy for evaluation</w:t>
            </w:r>
            <w:r w:rsidRPr="00D213BD">
              <w:rPr>
                <w:rFonts w:eastAsia="Times New Roman"/>
                <w:color w:val="000000"/>
                <w:sz w:val="24"/>
                <w:szCs w:val="24"/>
                <w:vertAlign w:val="superscript"/>
              </w:rPr>
              <w:t>1</w:t>
            </w:r>
            <w:r w:rsidRPr="00D213BD">
              <w:rPr>
                <w:rFonts w:eastAsia="Times New Roman"/>
                <w:color w:val="000000"/>
                <w:sz w:val="24"/>
                <w:szCs w:val="24"/>
              </w:rPr>
              <w:t xml:space="preserve">. There are many potential SWATs that could answer this question, however, </w:t>
            </w:r>
            <w:r w:rsidR="00B77EA5" w:rsidRPr="00D213BD">
              <w:rPr>
                <w:rFonts w:eastAsia="Times New Roman"/>
                <w:color w:val="000000"/>
                <w:sz w:val="24"/>
                <w:szCs w:val="24"/>
              </w:rPr>
              <w:t>three patient and public partners involved in the PRESS project</w:t>
            </w:r>
            <w:r w:rsidR="00B77EA5" w:rsidRPr="00D213BD">
              <w:rPr>
                <w:rFonts w:eastAsia="Times New Roman"/>
                <w:color w:val="000000"/>
                <w:sz w:val="24"/>
                <w:szCs w:val="24"/>
                <w:vertAlign w:val="superscript"/>
              </w:rPr>
              <w:t>2</w:t>
            </w:r>
            <w:r w:rsidR="00B77EA5" w:rsidRPr="00D213BD">
              <w:rPr>
                <w:rFonts w:eastAsia="Times New Roman"/>
                <w:color w:val="000000"/>
                <w:sz w:val="24"/>
                <w:szCs w:val="24"/>
              </w:rPr>
              <w:t>, together with the research team</w:t>
            </w:r>
            <w:r w:rsidR="00B1765B" w:rsidRPr="00D213BD">
              <w:rPr>
                <w:rFonts w:eastAsia="Times New Roman"/>
                <w:color w:val="000000"/>
                <w:sz w:val="24"/>
                <w:szCs w:val="24"/>
              </w:rPr>
              <w:t>,</w:t>
            </w:r>
            <w:r w:rsidR="00B77EA5" w:rsidRPr="00D213BD">
              <w:rPr>
                <w:rFonts w:eastAsia="Times New Roman"/>
                <w:color w:val="000000"/>
                <w:sz w:val="24"/>
                <w:szCs w:val="24"/>
              </w:rPr>
              <w:t xml:space="preserve"> agreed that the effectiveness of a PPI co-produced newsletter would be </w:t>
            </w:r>
            <w:r w:rsidR="008D7BD0" w:rsidRPr="00D213BD">
              <w:rPr>
                <w:rFonts w:eastAsia="Times New Roman"/>
                <w:color w:val="000000"/>
                <w:sz w:val="24"/>
                <w:szCs w:val="24"/>
              </w:rPr>
              <w:t xml:space="preserve">one optimum </w:t>
            </w:r>
            <w:r w:rsidR="00DB555F" w:rsidRPr="00D213BD">
              <w:rPr>
                <w:rFonts w:eastAsia="Times New Roman"/>
                <w:color w:val="000000"/>
                <w:sz w:val="24"/>
                <w:szCs w:val="24"/>
              </w:rPr>
              <w:t xml:space="preserve">way of involving PPI to improve retention. </w:t>
            </w:r>
            <w:proofErr w:type="gramStart"/>
            <w:r w:rsidR="00DB555F" w:rsidRPr="00D213BD">
              <w:rPr>
                <w:rFonts w:eastAsia="Times New Roman"/>
                <w:color w:val="000000"/>
                <w:sz w:val="24"/>
                <w:szCs w:val="24"/>
              </w:rPr>
              <w:t>Thus</w:t>
            </w:r>
            <w:proofErr w:type="gramEnd"/>
            <w:r w:rsidR="00DB555F" w:rsidRPr="00D213BD">
              <w:rPr>
                <w:rFonts w:eastAsia="Times New Roman"/>
                <w:color w:val="000000"/>
                <w:sz w:val="24"/>
                <w:szCs w:val="24"/>
              </w:rPr>
              <w:t xml:space="preserve"> this is the focus of the current </w:t>
            </w:r>
            <w:r w:rsidR="00B77EA5" w:rsidRPr="00D213BD">
              <w:rPr>
                <w:rFonts w:eastAsia="Times New Roman"/>
                <w:color w:val="000000"/>
                <w:sz w:val="24"/>
                <w:szCs w:val="24"/>
              </w:rPr>
              <w:t>protocol for replication.</w:t>
            </w:r>
          </w:p>
          <w:p w14:paraId="48820B4D" w14:textId="77777777" w:rsidR="0075549B" w:rsidRPr="00D213BD" w:rsidRDefault="0075549B" w:rsidP="00CD2EF5">
            <w:pPr>
              <w:spacing w:line="259" w:lineRule="auto"/>
              <w:rPr>
                <w:sz w:val="24"/>
                <w:szCs w:val="24"/>
              </w:rPr>
            </w:pPr>
          </w:p>
          <w:p w14:paraId="3FF85267" w14:textId="77777777" w:rsidR="0075549B" w:rsidRPr="00D213BD" w:rsidRDefault="0075549B" w:rsidP="00CD2EF5">
            <w:pPr>
              <w:spacing w:line="259" w:lineRule="auto"/>
              <w:rPr>
                <w:b/>
                <w:bCs/>
                <w:sz w:val="24"/>
                <w:szCs w:val="24"/>
              </w:rPr>
            </w:pPr>
            <w:r w:rsidRPr="00D213BD">
              <w:rPr>
                <w:b/>
                <w:bCs/>
                <w:sz w:val="24"/>
                <w:szCs w:val="24"/>
              </w:rPr>
              <w:t>Rationale for this intervention</w:t>
            </w:r>
          </w:p>
          <w:p w14:paraId="1EA24243" w14:textId="69B3720D" w:rsidR="00D213BD" w:rsidRPr="00D213BD" w:rsidRDefault="005C4303" w:rsidP="00D213BD">
            <w:pPr>
              <w:rPr>
                <w:sz w:val="24"/>
                <w:szCs w:val="24"/>
              </w:rPr>
            </w:pPr>
            <w:r w:rsidRPr="00D213BD">
              <w:rPr>
                <w:rFonts w:eastAsia="Times New Roman"/>
                <w:color w:val="000000"/>
                <w:sz w:val="24"/>
                <w:szCs w:val="24"/>
              </w:rPr>
              <w:t>In addition to the above, this strategy was also identified as high priority for evaluation in PRIORITY II (Questions 4 and 5)</w:t>
            </w:r>
            <w:r w:rsidR="001B1294" w:rsidRPr="00D213BD">
              <w:rPr>
                <w:rFonts w:eastAsia="Times New Roman"/>
                <w:color w:val="000000"/>
                <w:sz w:val="24"/>
                <w:szCs w:val="24"/>
                <w:vertAlign w:val="superscript"/>
              </w:rPr>
              <w:t>3</w:t>
            </w:r>
            <w:r w:rsidRPr="00D213BD">
              <w:rPr>
                <w:rFonts w:eastAsia="Times New Roman"/>
                <w:color w:val="000000"/>
                <w:sz w:val="24"/>
                <w:szCs w:val="24"/>
              </w:rPr>
              <w:t xml:space="preserve">. </w:t>
            </w:r>
            <w:r w:rsidR="006B0AF7" w:rsidRPr="00D213BD">
              <w:rPr>
                <w:sz w:val="24"/>
                <w:szCs w:val="24"/>
              </w:rPr>
              <w:t>The PRESS project was jointly co-funded by the Health Research Board-Trial Methodology Research Network (HRB-TMRN), Ireland, and the Medical Research Council-National Institutes for Health and Care Research- Trial Methodology Partnership (MRC-NIHR-TMRP), UK, to develop protocols and associated documents to support teams to undertake SWATs evaluating recruitment and retention strategies</w:t>
            </w:r>
            <w:r w:rsidR="006B0AF7" w:rsidRPr="00D213BD">
              <w:rPr>
                <w:sz w:val="24"/>
                <w:szCs w:val="24"/>
                <w:vertAlign w:val="superscript"/>
              </w:rPr>
              <w:t>2</w:t>
            </w:r>
            <w:r w:rsidR="006B0AF7" w:rsidRPr="00D213BD">
              <w:rPr>
                <w:sz w:val="24"/>
                <w:szCs w:val="24"/>
              </w:rPr>
              <w:t>.</w:t>
            </w:r>
            <w:r w:rsidR="006B0AF7" w:rsidRPr="00D213BD">
              <w:rPr>
                <w:sz w:val="24"/>
                <w:szCs w:val="24"/>
              </w:rPr>
              <w:t xml:space="preserve"> </w:t>
            </w:r>
            <w:r w:rsidR="006B0AF7" w:rsidRPr="00D213BD">
              <w:rPr>
                <w:sz w:val="24"/>
                <w:szCs w:val="24"/>
              </w:rPr>
              <w:t xml:space="preserve">To select a specific intervention for a PPI-focused SWAT aimed at improving trial recruitment, the PRESS PPI Partners proposed </w:t>
            </w:r>
            <w:r w:rsidR="00D213BD" w:rsidRPr="00D213BD">
              <w:rPr>
                <w:sz w:val="24"/>
                <w:szCs w:val="24"/>
              </w:rPr>
              <w:t>the use of a newsletter</w:t>
            </w:r>
            <w:r w:rsidR="006B0AF7" w:rsidRPr="00D213BD">
              <w:rPr>
                <w:sz w:val="24"/>
                <w:szCs w:val="24"/>
              </w:rPr>
              <w:t xml:space="preserve"> to </w:t>
            </w:r>
            <w:r w:rsidR="00D213BD" w:rsidRPr="00D213BD">
              <w:rPr>
                <w:sz w:val="24"/>
                <w:szCs w:val="24"/>
              </w:rPr>
              <w:t xml:space="preserve">engage with and </w:t>
            </w:r>
            <w:r w:rsidR="006B0AF7" w:rsidRPr="00D213BD">
              <w:rPr>
                <w:sz w:val="24"/>
                <w:szCs w:val="24"/>
              </w:rPr>
              <w:t xml:space="preserve">foster trust with </w:t>
            </w:r>
            <w:r w:rsidR="00D213BD" w:rsidRPr="00D213BD">
              <w:rPr>
                <w:sz w:val="24"/>
                <w:szCs w:val="24"/>
              </w:rPr>
              <w:t xml:space="preserve">existing trial </w:t>
            </w:r>
            <w:r w:rsidR="006B0AF7" w:rsidRPr="00D213BD">
              <w:rPr>
                <w:sz w:val="24"/>
                <w:szCs w:val="24"/>
              </w:rPr>
              <w:t xml:space="preserve">participants. </w:t>
            </w:r>
            <w:r w:rsidR="00D213BD" w:rsidRPr="00D213BD">
              <w:rPr>
                <w:sz w:val="24"/>
                <w:szCs w:val="24"/>
              </w:rPr>
              <w:t xml:space="preserve"> </w:t>
            </w:r>
            <w:r w:rsidR="00D213BD" w:rsidRPr="00D213BD">
              <w:rPr>
                <w:sz w:val="24"/>
                <w:szCs w:val="24"/>
              </w:rPr>
              <w:t xml:space="preserve">Newsletters sent to trial participants are widely used and require both human and financial resources to create and distribute them. However, there </w:t>
            </w:r>
            <w:r w:rsidR="00D213BD" w:rsidRPr="00D213BD">
              <w:rPr>
                <w:rFonts w:eastAsia="Times New Roman"/>
                <w:color w:val="000000"/>
                <w:sz w:val="24"/>
                <w:szCs w:val="24"/>
              </w:rPr>
              <w:t>is very low certainty evidence as to whether they are effective in aiding participant retention</w:t>
            </w:r>
            <w:r w:rsidR="00D213BD" w:rsidRPr="00D213BD">
              <w:rPr>
                <w:rFonts w:eastAsia="Times New Roman"/>
                <w:color w:val="000000"/>
                <w:sz w:val="24"/>
                <w:szCs w:val="24"/>
                <w:vertAlign w:val="superscript"/>
              </w:rPr>
              <w:t>4</w:t>
            </w:r>
            <w:r w:rsidR="00D213BD" w:rsidRPr="00D213BD">
              <w:rPr>
                <w:rFonts w:eastAsia="Times New Roman"/>
                <w:color w:val="000000"/>
                <w:sz w:val="24"/>
                <w:szCs w:val="24"/>
              </w:rPr>
              <w:t>. Trial n</w:t>
            </w:r>
            <w:r w:rsidR="00D213BD" w:rsidRPr="00D213BD">
              <w:rPr>
                <w:sz w:val="24"/>
                <w:szCs w:val="24"/>
              </w:rPr>
              <w:t xml:space="preserve">ewsletters that are co-produced by PPI partners and the trial team may provide information of relevance to trial participants. </w:t>
            </w:r>
            <w:r w:rsidR="00D213BD" w:rsidRPr="00D213BD">
              <w:rPr>
                <w:rFonts w:eastAsia="Times New Roman"/>
                <w:color w:val="000000"/>
                <w:sz w:val="24"/>
                <w:szCs w:val="24"/>
              </w:rPr>
              <w:t>Co-production in a research project is a collaborative approach where researchers and patient and public partners work together, sharing power and responsibility throughout the entire process</w:t>
            </w:r>
            <w:r w:rsidR="00D213BD" w:rsidRPr="00D213BD">
              <w:rPr>
                <w:rFonts w:eastAsia="Times New Roman"/>
                <w:color w:val="000000"/>
                <w:sz w:val="24"/>
                <w:szCs w:val="24"/>
                <w:vertAlign w:val="superscript"/>
              </w:rPr>
              <w:t>5</w:t>
            </w:r>
            <w:r w:rsidR="00D213BD" w:rsidRPr="00D213BD">
              <w:rPr>
                <w:rFonts w:eastAsia="Times New Roman"/>
                <w:color w:val="000000"/>
                <w:sz w:val="24"/>
                <w:szCs w:val="24"/>
              </w:rPr>
              <w:t xml:space="preserve">. </w:t>
            </w:r>
            <w:r w:rsidR="00D213BD" w:rsidRPr="00D213BD">
              <w:rPr>
                <w:sz w:val="24"/>
                <w:szCs w:val="24"/>
              </w:rPr>
              <w:t>Hence, PPI co-produced trial newsletters, that include the most pertinent content for participants, may give a strong basis to enable the effectiveness of newsletters to be determined.</w:t>
            </w:r>
          </w:p>
          <w:p w14:paraId="0991B5C1" w14:textId="286453B6" w:rsidR="006B0AF7" w:rsidRPr="00D213BD" w:rsidRDefault="006B0AF7" w:rsidP="006B0AF7">
            <w:pPr>
              <w:rPr>
                <w:sz w:val="24"/>
                <w:szCs w:val="24"/>
              </w:rPr>
            </w:pPr>
            <w:r w:rsidRPr="00D213BD">
              <w:rPr>
                <w:sz w:val="24"/>
                <w:szCs w:val="24"/>
              </w:rPr>
              <w:lastRenderedPageBreak/>
              <w:t xml:space="preserve">Behaviour theory </w:t>
            </w:r>
            <w:r w:rsidR="00D213BD" w:rsidRPr="00D213BD">
              <w:rPr>
                <w:sz w:val="24"/>
                <w:szCs w:val="24"/>
              </w:rPr>
              <w:t>informs the newsletter’s</w:t>
            </w:r>
            <w:r w:rsidRPr="00D213BD">
              <w:rPr>
                <w:sz w:val="24"/>
                <w:szCs w:val="24"/>
              </w:rPr>
              <w:t xml:space="preserve"> development, ensuring it built trust</w:t>
            </w:r>
            <w:r w:rsidR="00D213BD" w:rsidRPr="00D213BD">
              <w:rPr>
                <w:sz w:val="24"/>
                <w:szCs w:val="24"/>
              </w:rPr>
              <w:t xml:space="preserve">, provided some education about clinical trials and </w:t>
            </w:r>
            <w:r w:rsidRPr="00D213BD">
              <w:rPr>
                <w:sz w:val="24"/>
                <w:szCs w:val="24"/>
              </w:rPr>
              <w:t xml:space="preserve">effectively leveraged social influence and personal storytelling. To ensure accessibility and acceptability of the intervention, this protocol is supported by </w:t>
            </w:r>
            <w:r w:rsidR="00D213BD" w:rsidRPr="00D213BD">
              <w:rPr>
                <w:sz w:val="24"/>
                <w:szCs w:val="24"/>
              </w:rPr>
              <w:t xml:space="preserve">the </w:t>
            </w:r>
            <w:hyperlink r:id="rId25" w:history="1">
              <w:r w:rsidR="00D213BD" w:rsidRPr="00D213BD">
                <w:rPr>
                  <w:rStyle w:val="Hyperlink"/>
                  <w:sz w:val="24"/>
                  <w:szCs w:val="24"/>
                </w:rPr>
                <w:t>PRESS Guide to creating a trial participant newsletter for a Study Within A Trial (SWAT)</w:t>
              </w:r>
            </w:hyperlink>
            <w:r w:rsidRPr="00D213BD">
              <w:rPr>
                <w:sz w:val="24"/>
                <w:szCs w:val="24"/>
              </w:rPr>
              <w:t xml:space="preserve"> and </w:t>
            </w:r>
            <w:hyperlink r:id="rId26" w:history="1">
              <w:r w:rsidRPr="00D213BD">
                <w:rPr>
                  <w:rStyle w:val="Hyperlink"/>
                  <w:sz w:val="24"/>
                  <w:szCs w:val="24"/>
                </w:rPr>
                <w:t>Guidance on making accessible documents</w:t>
              </w:r>
            </w:hyperlink>
            <w:r w:rsidRPr="00D213BD">
              <w:rPr>
                <w:sz w:val="24"/>
                <w:szCs w:val="24"/>
              </w:rPr>
              <w:t>, both of which were co-produced with PRESS PPI Partners.</w:t>
            </w:r>
            <w:r w:rsidRPr="00D213BD">
              <w:t xml:space="preserve"> </w:t>
            </w:r>
          </w:p>
          <w:p w14:paraId="67F871F0" w14:textId="77777777" w:rsidR="005C4303" w:rsidRPr="00D213BD" w:rsidRDefault="005C4303" w:rsidP="00CD2EF5">
            <w:pPr>
              <w:spacing w:line="259" w:lineRule="auto"/>
              <w:rPr>
                <w:sz w:val="24"/>
                <w:szCs w:val="24"/>
              </w:rPr>
            </w:pPr>
          </w:p>
          <w:p w14:paraId="63C11C21" w14:textId="77777777" w:rsidR="0075549B" w:rsidRPr="00D213BD" w:rsidRDefault="0075549B" w:rsidP="00CD2EF5">
            <w:pPr>
              <w:spacing w:line="259" w:lineRule="auto"/>
              <w:rPr>
                <w:sz w:val="24"/>
                <w:szCs w:val="24"/>
              </w:rPr>
            </w:pPr>
          </w:p>
          <w:p w14:paraId="02610D43" w14:textId="364ABD77" w:rsidR="0075549B" w:rsidRPr="00D213BD" w:rsidRDefault="0075549B" w:rsidP="00CD2EF5">
            <w:pPr>
              <w:spacing w:line="259" w:lineRule="auto"/>
              <w:rPr>
                <w:b/>
                <w:bCs/>
                <w:sz w:val="24"/>
                <w:szCs w:val="24"/>
              </w:rPr>
            </w:pPr>
            <w:r w:rsidRPr="00D213BD">
              <w:rPr>
                <w:b/>
                <w:bCs/>
                <w:sz w:val="24"/>
                <w:szCs w:val="24"/>
              </w:rPr>
              <w:t>Research question</w:t>
            </w:r>
            <w:r w:rsidR="005C4303" w:rsidRPr="00D213BD">
              <w:rPr>
                <w:b/>
                <w:bCs/>
                <w:sz w:val="24"/>
                <w:szCs w:val="24"/>
              </w:rPr>
              <w:t>s</w:t>
            </w:r>
          </w:p>
          <w:p w14:paraId="7C6B27DC" w14:textId="30CF4D12" w:rsidR="005C4303" w:rsidRPr="00D213BD" w:rsidRDefault="005C4303" w:rsidP="005C4303">
            <w:pPr>
              <w:pStyle w:val="ListParagraph"/>
              <w:numPr>
                <w:ilvl w:val="0"/>
                <w:numId w:val="18"/>
              </w:numPr>
              <w:rPr>
                <w:sz w:val="24"/>
                <w:szCs w:val="24"/>
              </w:rPr>
            </w:pPr>
            <w:r w:rsidRPr="00D213BD">
              <w:rPr>
                <w:sz w:val="24"/>
                <w:szCs w:val="24"/>
              </w:rPr>
              <w:t xml:space="preserve">What is the effectiveness of </w:t>
            </w:r>
            <w:r w:rsidR="00164974" w:rsidRPr="00D213BD">
              <w:rPr>
                <w:sz w:val="24"/>
                <w:szCs w:val="24"/>
              </w:rPr>
              <w:t xml:space="preserve">trial </w:t>
            </w:r>
            <w:r w:rsidRPr="00D213BD">
              <w:rPr>
                <w:sz w:val="24"/>
                <w:szCs w:val="24"/>
              </w:rPr>
              <w:t>newsletters</w:t>
            </w:r>
            <w:r w:rsidR="007411B9" w:rsidRPr="00D213BD">
              <w:rPr>
                <w:sz w:val="24"/>
                <w:szCs w:val="24"/>
              </w:rPr>
              <w:t>,</w:t>
            </w:r>
            <w:r w:rsidRPr="00D213BD">
              <w:rPr>
                <w:sz w:val="24"/>
                <w:szCs w:val="24"/>
              </w:rPr>
              <w:t xml:space="preserve"> co-produced with Patient and Public Involvement partners</w:t>
            </w:r>
            <w:r w:rsidR="007411B9" w:rsidRPr="00D213BD">
              <w:rPr>
                <w:sz w:val="24"/>
                <w:szCs w:val="24"/>
              </w:rPr>
              <w:t>,</w:t>
            </w:r>
            <w:r w:rsidRPr="00D213BD">
              <w:rPr>
                <w:sz w:val="24"/>
                <w:szCs w:val="24"/>
              </w:rPr>
              <w:t xml:space="preserve"> on participant retention rates? </w:t>
            </w:r>
          </w:p>
          <w:p w14:paraId="60F259FC" w14:textId="55767F19" w:rsidR="005C4303" w:rsidRPr="00D213BD" w:rsidRDefault="005C4303" w:rsidP="00730B99">
            <w:pPr>
              <w:widowControl w:val="0"/>
              <w:numPr>
                <w:ilvl w:val="0"/>
                <w:numId w:val="8"/>
              </w:numPr>
              <w:spacing w:after="160" w:line="259" w:lineRule="auto"/>
              <w:rPr>
                <w:sz w:val="24"/>
                <w:szCs w:val="24"/>
              </w:rPr>
            </w:pPr>
            <w:r w:rsidRPr="00D213BD">
              <w:rPr>
                <w:sz w:val="24"/>
                <w:szCs w:val="24"/>
              </w:rPr>
              <w:t xml:space="preserve">What is the cost-effectiveness of </w:t>
            </w:r>
            <w:r w:rsidR="00164974" w:rsidRPr="00D213BD">
              <w:rPr>
                <w:sz w:val="24"/>
                <w:szCs w:val="24"/>
              </w:rPr>
              <w:t xml:space="preserve">trial </w:t>
            </w:r>
            <w:r w:rsidRPr="00D213BD">
              <w:rPr>
                <w:sz w:val="24"/>
                <w:szCs w:val="24"/>
              </w:rPr>
              <w:t xml:space="preserve">newsletters versus no </w:t>
            </w:r>
            <w:r w:rsidR="00164974" w:rsidRPr="00D213BD">
              <w:rPr>
                <w:sz w:val="24"/>
                <w:szCs w:val="24"/>
              </w:rPr>
              <w:t xml:space="preserve">trial </w:t>
            </w:r>
            <w:r w:rsidRPr="00D213BD">
              <w:rPr>
                <w:sz w:val="24"/>
                <w:szCs w:val="24"/>
              </w:rPr>
              <w:t>newsletter?</w:t>
            </w:r>
          </w:p>
        </w:tc>
      </w:tr>
      <w:tr w:rsidR="005969A5" w:rsidRPr="003C53C3" w14:paraId="730C71D7" w14:textId="77777777" w:rsidTr="003304AB">
        <w:tc>
          <w:tcPr>
            <w:tcW w:w="1242" w:type="dxa"/>
          </w:tcPr>
          <w:p w14:paraId="15A000C0" w14:textId="77777777" w:rsidR="005969A5" w:rsidRPr="003C53C3" w:rsidRDefault="005969A5" w:rsidP="00CD2EF5">
            <w:pPr>
              <w:rPr>
                <w:sz w:val="24"/>
                <w:szCs w:val="24"/>
              </w:rPr>
            </w:pPr>
          </w:p>
        </w:tc>
        <w:tc>
          <w:tcPr>
            <w:tcW w:w="236" w:type="dxa"/>
            <w:gridSpan w:val="2"/>
          </w:tcPr>
          <w:p w14:paraId="36497C39" w14:textId="77777777" w:rsidR="005969A5" w:rsidRPr="003C53C3" w:rsidRDefault="005969A5" w:rsidP="00CD2EF5">
            <w:pPr>
              <w:rPr>
                <w:color w:val="002060"/>
                <w:sz w:val="24"/>
                <w:szCs w:val="24"/>
              </w:rPr>
            </w:pPr>
          </w:p>
        </w:tc>
        <w:tc>
          <w:tcPr>
            <w:tcW w:w="12742" w:type="dxa"/>
            <w:gridSpan w:val="3"/>
            <w:shd w:val="clear" w:color="auto" w:fill="auto"/>
          </w:tcPr>
          <w:p w14:paraId="3C2F7292" w14:textId="537074C0" w:rsidR="005969A5" w:rsidRPr="003C53C3" w:rsidRDefault="005969A5" w:rsidP="00CD2EF5">
            <w:pPr>
              <w:rPr>
                <w:color w:val="002060"/>
                <w:sz w:val="24"/>
                <w:szCs w:val="24"/>
              </w:rPr>
            </w:pPr>
          </w:p>
        </w:tc>
      </w:tr>
      <w:tr w:rsidR="005969A5" w:rsidRPr="003C53C3" w14:paraId="60F25A03" w14:textId="77777777" w:rsidTr="003304AB">
        <w:trPr>
          <w:gridAfter w:val="1"/>
          <w:wAfter w:w="83" w:type="dxa"/>
        </w:trPr>
        <w:tc>
          <w:tcPr>
            <w:tcW w:w="1242" w:type="dxa"/>
          </w:tcPr>
          <w:p w14:paraId="60F259FF" w14:textId="748C450C" w:rsidR="005969A5" w:rsidRPr="003C53C3" w:rsidRDefault="005969A5" w:rsidP="00CD2EF5">
            <w:pPr>
              <w:rPr>
                <w:sz w:val="24"/>
                <w:szCs w:val="24"/>
              </w:rPr>
            </w:pPr>
            <w:r w:rsidRPr="003C53C3">
              <w:rPr>
                <w:sz w:val="24"/>
                <w:szCs w:val="24"/>
              </w:rPr>
              <w:t>4b</w:t>
            </w:r>
          </w:p>
        </w:tc>
        <w:tc>
          <w:tcPr>
            <w:tcW w:w="12895" w:type="dxa"/>
            <w:gridSpan w:val="4"/>
          </w:tcPr>
          <w:p w14:paraId="1E002202" w14:textId="4560F018" w:rsidR="00ED0898" w:rsidRPr="003C53C3" w:rsidRDefault="005969A5" w:rsidP="00E337A5">
            <w:pPr>
              <w:rPr>
                <w:sz w:val="24"/>
                <w:szCs w:val="24"/>
              </w:rPr>
            </w:pPr>
            <w:r w:rsidRPr="003C53C3">
              <w:rPr>
                <w:b/>
                <w:bCs/>
                <w:sz w:val="24"/>
                <w:szCs w:val="24"/>
              </w:rPr>
              <w:t>Comparators</w:t>
            </w:r>
            <w:r w:rsidR="00EC17C6" w:rsidRPr="003C53C3">
              <w:rPr>
                <w:sz w:val="24"/>
                <w:szCs w:val="24"/>
              </w:rPr>
              <w:t xml:space="preserve"> </w:t>
            </w:r>
          </w:p>
          <w:p w14:paraId="60F25A01" w14:textId="47395C4A" w:rsidR="00D44F2B" w:rsidRPr="003C53C3" w:rsidRDefault="0082319C" w:rsidP="00E337A5">
            <w:pPr>
              <w:rPr>
                <w:color w:val="538135" w:themeColor="accent6" w:themeShade="BF"/>
                <w:sz w:val="24"/>
                <w:szCs w:val="24"/>
              </w:rPr>
            </w:pPr>
            <w:r w:rsidRPr="003C53C3">
              <w:rPr>
                <w:sz w:val="24"/>
                <w:szCs w:val="24"/>
              </w:rPr>
              <w:t xml:space="preserve">Many trial teams send newsletters to participants. However, the certainty of the evidence is very low. Therefore, the comparator is </w:t>
            </w:r>
            <w:r w:rsidR="00D213BD">
              <w:rPr>
                <w:sz w:val="24"/>
                <w:szCs w:val="24"/>
              </w:rPr>
              <w:t>that p</w:t>
            </w:r>
            <w:r w:rsidR="00164974" w:rsidRPr="003C53C3">
              <w:rPr>
                <w:sz w:val="24"/>
                <w:szCs w:val="24"/>
              </w:rPr>
              <w:t>articipants will not receive a trial</w:t>
            </w:r>
            <w:r w:rsidRPr="003C53C3">
              <w:rPr>
                <w:sz w:val="24"/>
                <w:szCs w:val="24"/>
              </w:rPr>
              <w:t xml:space="preserve"> newsletter.</w:t>
            </w:r>
          </w:p>
        </w:tc>
      </w:tr>
      <w:tr w:rsidR="005969A5" w:rsidRPr="003C53C3" w14:paraId="77559D62" w14:textId="77777777" w:rsidTr="003304AB">
        <w:tc>
          <w:tcPr>
            <w:tcW w:w="1242" w:type="dxa"/>
          </w:tcPr>
          <w:p w14:paraId="7D27F2DD" w14:textId="77777777" w:rsidR="005969A5" w:rsidRPr="003C53C3" w:rsidRDefault="005969A5" w:rsidP="00CD2EF5">
            <w:pPr>
              <w:rPr>
                <w:sz w:val="24"/>
                <w:szCs w:val="24"/>
              </w:rPr>
            </w:pPr>
          </w:p>
        </w:tc>
        <w:tc>
          <w:tcPr>
            <w:tcW w:w="236" w:type="dxa"/>
            <w:gridSpan w:val="2"/>
          </w:tcPr>
          <w:p w14:paraId="009D1215" w14:textId="77777777" w:rsidR="005969A5" w:rsidRPr="003C53C3" w:rsidRDefault="005969A5" w:rsidP="00CD2EF5">
            <w:pPr>
              <w:rPr>
                <w:sz w:val="24"/>
                <w:szCs w:val="24"/>
              </w:rPr>
            </w:pPr>
          </w:p>
        </w:tc>
        <w:tc>
          <w:tcPr>
            <w:tcW w:w="12742" w:type="dxa"/>
            <w:gridSpan w:val="3"/>
            <w:shd w:val="clear" w:color="auto" w:fill="auto"/>
          </w:tcPr>
          <w:p w14:paraId="490EB809" w14:textId="77777777" w:rsidR="00D44F2B" w:rsidRPr="003C53C3" w:rsidRDefault="00D44F2B" w:rsidP="0082319C">
            <w:pPr>
              <w:rPr>
                <w:sz w:val="24"/>
                <w:szCs w:val="24"/>
              </w:rPr>
            </w:pPr>
          </w:p>
          <w:p w14:paraId="24CB649B" w14:textId="6016AD04" w:rsidR="00411944" w:rsidRPr="003C53C3" w:rsidRDefault="00411944" w:rsidP="00CD2EF5">
            <w:pPr>
              <w:rPr>
                <w:color w:val="538135" w:themeColor="accent6" w:themeShade="BF"/>
                <w:sz w:val="24"/>
                <w:szCs w:val="24"/>
              </w:rPr>
            </w:pPr>
          </w:p>
        </w:tc>
      </w:tr>
      <w:tr w:rsidR="005969A5" w:rsidRPr="003C53C3" w14:paraId="60F25A08" w14:textId="77777777" w:rsidTr="003304AB">
        <w:trPr>
          <w:gridAfter w:val="1"/>
          <w:wAfter w:w="83" w:type="dxa"/>
        </w:trPr>
        <w:tc>
          <w:tcPr>
            <w:tcW w:w="1242" w:type="dxa"/>
          </w:tcPr>
          <w:p w14:paraId="60F25A04" w14:textId="6B4F1EA2" w:rsidR="005969A5" w:rsidRPr="003C53C3" w:rsidRDefault="005969A5" w:rsidP="00CD2EF5">
            <w:pPr>
              <w:rPr>
                <w:sz w:val="24"/>
                <w:szCs w:val="24"/>
              </w:rPr>
            </w:pPr>
            <w:r w:rsidRPr="003C53C3">
              <w:rPr>
                <w:sz w:val="24"/>
                <w:szCs w:val="24"/>
              </w:rPr>
              <w:t>5</w:t>
            </w:r>
          </w:p>
        </w:tc>
        <w:tc>
          <w:tcPr>
            <w:tcW w:w="12895" w:type="dxa"/>
            <w:gridSpan w:val="4"/>
          </w:tcPr>
          <w:p w14:paraId="60F25A06" w14:textId="4275B5F5" w:rsidR="005969A5" w:rsidRPr="003C53C3" w:rsidRDefault="005969A5" w:rsidP="00CD2EF5">
            <w:pPr>
              <w:rPr>
                <w:b/>
                <w:bCs/>
                <w:sz w:val="24"/>
                <w:szCs w:val="24"/>
              </w:rPr>
            </w:pPr>
            <w:r w:rsidRPr="003C53C3">
              <w:rPr>
                <w:b/>
                <w:bCs/>
                <w:sz w:val="24"/>
                <w:szCs w:val="24"/>
              </w:rPr>
              <w:t>Objectives</w:t>
            </w:r>
          </w:p>
        </w:tc>
      </w:tr>
      <w:tr w:rsidR="005969A5" w:rsidRPr="003C53C3" w14:paraId="5E673A6F" w14:textId="77777777" w:rsidTr="003304AB">
        <w:tc>
          <w:tcPr>
            <w:tcW w:w="1242" w:type="dxa"/>
          </w:tcPr>
          <w:p w14:paraId="1AF0542B" w14:textId="77777777" w:rsidR="005969A5" w:rsidRPr="003C53C3" w:rsidRDefault="005969A5" w:rsidP="00CD2EF5">
            <w:pPr>
              <w:rPr>
                <w:sz w:val="24"/>
                <w:szCs w:val="24"/>
              </w:rPr>
            </w:pPr>
          </w:p>
        </w:tc>
        <w:tc>
          <w:tcPr>
            <w:tcW w:w="236" w:type="dxa"/>
            <w:gridSpan w:val="2"/>
            <w:vAlign w:val="center"/>
          </w:tcPr>
          <w:p w14:paraId="10D9B277" w14:textId="77777777" w:rsidR="005969A5" w:rsidRPr="003C53C3" w:rsidRDefault="005969A5" w:rsidP="00CD2EF5">
            <w:pPr>
              <w:rPr>
                <w:sz w:val="24"/>
                <w:szCs w:val="24"/>
              </w:rPr>
            </w:pPr>
          </w:p>
        </w:tc>
        <w:tc>
          <w:tcPr>
            <w:tcW w:w="12742" w:type="dxa"/>
            <w:gridSpan w:val="3"/>
            <w:shd w:val="clear" w:color="auto" w:fill="auto"/>
            <w:vAlign w:val="center"/>
          </w:tcPr>
          <w:p w14:paraId="3CBD3002" w14:textId="7E966110" w:rsidR="004F5051" w:rsidRPr="003C53C3" w:rsidRDefault="004F5051" w:rsidP="004F5051">
            <w:pPr>
              <w:widowControl w:val="0"/>
              <w:numPr>
                <w:ilvl w:val="0"/>
                <w:numId w:val="9"/>
              </w:numPr>
              <w:spacing w:before="18"/>
              <w:rPr>
                <w:sz w:val="24"/>
                <w:szCs w:val="24"/>
              </w:rPr>
            </w:pPr>
            <w:r w:rsidRPr="003C53C3">
              <w:rPr>
                <w:sz w:val="24"/>
                <w:szCs w:val="24"/>
              </w:rPr>
              <w:t xml:space="preserve">To evaluate the effectiveness of a </w:t>
            </w:r>
            <w:r w:rsidR="00164974" w:rsidRPr="003C53C3">
              <w:rPr>
                <w:sz w:val="24"/>
                <w:szCs w:val="24"/>
              </w:rPr>
              <w:t xml:space="preserve">trial </w:t>
            </w:r>
            <w:r w:rsidRPr="003C53C3">
              <w:rPr>
                <w:sz w:val="24"/>
                <w:szCs w:val="24"/>
              </w:rPr>
              <w:t xml:space="preserve">newsletter versus usual practice (i.e., no </w:t>
            </w:r>
            <w:r w:rsidR="00706FAB" w:rsidRPr="003C53C3">
              <w:rPr>
                <w:sz w:val="24"/>
                <w:szCs w:val="24"/>
              </w:rPr>
              <w:t xml:space="preserve">trial </w:t>
            </w:r>
            <w:r w:rsidRPr="003C53C3">
              <w:rPr>
                <w:sz w:val="24"/>
                <w:szCs w:val="24"/>
              </w:rPr>
              <w:t xml:space="preserve">newsletter) for increasing participant retention rates </w:t>
            </w:r>
          </w:p>
          <w:p w14:paraId="40E792F8" w14:textId="5178ACBF" w:rsidR="004F5051" w:rsidRPr="003C53C3" w:rsidRDefault="004F5051" w:rsidP="004F5051">
            <w:pPr>
              <w:widowControl w:val="0"/>
              <w:numPr>
                <w:ilvl w:val="0"/>
                <w:numId w:val="9"/>
              </w:numPr>
              <w:rPr>
                <w:sz w:val="24"/>
                <w:szCs w:val="24"/>
              </w:rPr>
            </w:pPr>
            <w:r w:rsidRPr="003C53C3">
              <w:rPr>
                <w:sz w:val="24"/>
                <w:szCs w:val="24"/>
              </w:rPr>
              <w:t xml:space="preserve">To evaluate the cost-effectiveness of </w:t>
            </w:r>
            <w:r w:rsidR="00F87E1A" w:rsidRPr="003C53C3">
              <w:rPr>
                <w:sz w:val="24"/>
                <w:szCs w:val="24"/>
              </w:rPr>
              <w:t xml:space="preserve">the </w:t>
            </w:r>
            <w:r w:rsidR="00706FAB" w:rsidRPr="003C53C3">
              <w:rPr>
                <w:sz w:val="24"/>
                <w:szCs w:val="24"/>
              </w:rPr>
              <w:t xml:space="preserve">trial </w:t>
            </w:r>
            <w:r w:rsidRPr="003C53C3">
              <w:rPr>
                <w:sz w:val="24"/>
                <w:szCs w:val="24"/>
              </w:rPr>
              <w:t xml:space="preserve">newsletter versus usual practice. </w:t>
            </w:r>
          </w:p>
          <w:p w14:paraId="0AA04597" w14:textId="323FBAFB" w:rsidR="005969A5" w:rsidRPr="003C53C3" w:rsidRDefault="005969A5" w:rsidP="00CD2EF5">
            <w:pPr>
              <w:widowControl w:val="0"/>
              <w:ind w:left="720"/>
              <w:rPr>
                <w:sz w:val="24"/>
                <w:szCs w:val="24"/>
              </w:rPr>
            </w:pPr>
          </w:p>
        </w:tc>
      </w:tr>
      <w:tr w:rsidR="005969A5" w:rsidRPr="003C53C3" w14:paraId="60F25A0D" w14:textId="77777777" w:rsidTr="003304AB">
        <w:trPr>
          <w:gridAfter w:val="1"/>
          <w:wAfter w:w="83" w:type="dxa"/>
          <w:trHeight w:val="269"/>
        </w:trPr>
        <w:tc>
          <w:tcPr>
            <w:tcW w:w="1242" w:type="dxa"/>
          </w:tcPr>
          <w:p w14:paraId="60F25A09" w14:textId="555712AE" w:rsidR="005969A5" w:rsidRPr="003C53C3" w:rsidRDefault="005969A5" w:rsidP="00CD2EF5">
            <w:pPr>
              <w:rPr>
                <w:sz w:val="24"/>
                <w:szCs w:val="24"/>
              </w:rPr>
            </w:pPr>
            <w:r w:rsidRPr="003C53C3">
              <w:rPr>
                <w:sz w:val="24"/>
                <w:szCs w:val="24"/>
              </w:rPr>
              <w:t>6</w:t>
            </w:r>
          </w:p>
        </w:tc>
        <w:tc>
          <w:tcPr>
            <w:tcW w:w="12895" w:type="dxa"/>
            <w:gridSpan w:val="4"/>
          </w:tcPr>
          <w:p w14:paraId="1E5F81B6" w14:textId="77777777" w:rsidR="005969A5" w:rsidRPr="003C53C3" w:rsidRDefault="005969A5" w:rsidP="00CD2EF5">
            <w:pPr>
              <w:rPr>
                <w:b/>
                <w:bCs/>
                <w:sz w:val="24"/>
                <w:szCs w:val="24"/>
              </w:rPr>
            </w:pPr>
            <w:r w:rsidRPr="003C53C3">
              <w:rPr>
                <w:b/>
                <w:bCs/>
                <w:sz w:val="24"/>
                <w:szCs w:val="24"/>
              </w:rPr>
              <w:t>Design</w:t>
            </w:r>
          </w:p>
          <w:p w14:paraId="60F25A0B" w14:textId="5746ECD2" w:rsidR="00645CFE" w:rsidRPr="003C53C3" w:rsidRDefault="00645CFE" w:rsidP="00CD2EF5">
            <w:pPr>
              <w:rPr>
                <w:b/>
                <w:bCs/>
                <w:sz w:val="24"/>
                <w:szCs w:val="24"/>
              </w:rPr>
            </w:pPr>
          </w:p>
        </w:tc>
      </w:tr>
      <w:tr w:rsidR="005969A5" w:rsidRPr="003C53C3" w14:paraId="6B04D521" w14:textId="77777777" w:rsidTr="003304AB">
        <w:trPr>
          <w:trHeight w:val="268"/>
        </w:trPr>
        <w:tc>
          <w:tcPr>
            <w:tcW w:w="1242" w:type="dxa"/>
          </w:tcPr>
          <w:p w14:paraId="67135C18" w14:textId="77777777" w:rsidR="005969A5" w:rsidRPr="003C53C3" w:rsidRDefault="005969A5" w:rsidP="00CD2EF5">
            <w:pPr>
              <w:rPr>
                <w:sz w:val="24"/>
                <w:szCs w:val="24"/>
              </w:rPr>
            </w:pPr>
          </w:p>
        </w:tc>
        <w:tc>
          <w:tcPr>
            <w:tcW w:w="236" w:type="dxa"/>
            <w:gridSpan w:val="2"/>
            <w:vAlign w:val="center"/>
          </w:tcPr>
          <w:p w14:paraId="6CC0F988" w14:textId="77777777" w:rsidR="005969A5" w:rsidRPr="003C53C3" w:rsidRDefault="005969A5" w:rsidP="00CD2EF5">
            <w:pPr>
              <w:rPr>
                <w:sz w:val="24"/>
                <w:szCs w:val="24"/>
              </w:rPr>
            </w:pPr>
          </w:p>
        </w:tc>
        <w:tc>
          <w:tcPr>
            <w:tcW w:w="12742" w:type="dxa"/>
            <w:gridSpan w:val="3"/>
            <w:shd w:val="clear" w:color="auto" w:fill="auto"/>
            <w:vAlign w:val="center"/>
          </w:tcPr>
          <w:p w14:paraId="7ACC48F9" w14:textId="2B0481BE" w:rsidR="005969A5" w:rsidRPr="003C53C3" w:rsidRDefault="002F06C5" w:rsidP="00CD2EF5">
            <w:pPr>
              <w:rPr>
                <w:sz w:val="24"/>
                <w:szCs w:val="24"/>
              </w:rPr>
            </w:pPr>
            <w:r w:rsidRPr="003C53C3">
              <w:rPr>
                <w:sz w:val="24"/>
                <w:szCs w:val="24"/>
              </w:rPr>
              <w:t>The SWAT design is a parallel group, with allocation ratio of 1:1, using a superiority framework.</w:t>
            </w:r>
          </w:p>
          <w:p w14:paraId="4231B710" w14:textId="2F877625" w:rsidR="003C532D" w:rsidRPr="003C53C3" w:rsidRDefault="003C532D" w:rsidP="00CD2EF5">
            <w:pPr>
              <w:rPr>
                <w:color w:val="538135" w:themeColor="accent6" w:themeShade="BF"/>
                <w:sz w:val="24"/>
                <w:szCs w:val="24"/>
              </w:rPr>
            </w:pPr>
          </w:p>
        </w:tc>
      </w:tr>
      <w:tr w:rsidR="005969A5" w:rsidRPr="003C53C3" w14:paraId="60F25A0F" w14:textId="77777777" w:rsidTr="003304AB">
        <w:trPr>
          <w:gridAfter w:val="1"/>
          <w:wAfter w:w="83" w:type="dxa"/>
        </w:trPr>
        <w:tc>
          <w:tcPr>
            <w:tcW w:w="14137" w:type="dxa"/>
            <w:gridSpan w:val="5"/>
            <w:shd w:val="clear" w:color="auto" w:fill="EA862E"/>
          </w:tcPr>
          <w:p w14:paraId="60F25A0E" w14:textId="77777777" w:rsidR="005969A5" w:rsidRPr="003C53C3" w:rsidRDefault="005969A5" w:rsidP="00CD2EF5">
            <w:pPr>
              <w:rPr>
                <w:b/>
                <w:sz w:val="24"/>
                <w:szCs w:val="24"/>
              </w:rPr>
            </w:pPr>
            <w:r w:rsidRPr="003C53C3">
              <w:rPr>
                <w:b/>
                <w:color w:val="FFFFFF"/>
                <w:sz w:val="24"/>
                <w:szCs w:val="24"/>
              </w:rPr>
              <w:t>Methods: Participants, interventions, and outcomes</w:t>
            </w:r>
          </w:p>
        </w:tc>
      </w:tr>
      <w:tr w:rsidR="005969A5" w:rsidRPr="003C53C3" w14:paraId="60F25A18" w14:textId="77777777" w:rsidTr="003304AB">
        <w:trPr>
          <w:gridAfter w:val="1"/>
          <w:wAfter w:w="83" w:type="dxa"/>
        </w:trPr>
        <w:tc>
          <w:tcPr>
            <w:tcW w:w="1242" w:type="dxa"/>
          </w:tcPr>
          <w:p w14:paraId="1BFDAADD" w14:textId="77777777" w:rsidR="00351E25" w:rsidRPr="003C53C3" w:rsidRDefault="00351E25" w:rsidP="00CD2EF5">
            <w:pPr>
              <w:rPr>
                <w:sz w:val="24"/>
                <w:szCs w:val="24"/>
              </w:rPr>
            </w:pPr>
          </w:p>
          <w:p w14:paraId="60F25A10" w14:textId="5CC56698" w:rsidR="005969A5" w:rsidRPr="003C53C3" w:rsidRDefault="005969A5" w:rsidP="00CD2EF5">
            <w:pPr>
              <w:rPr>
                <w:sz w:val="24"/>
                <w:szCs w:val="24"/>
              </w:rPr>
            </w:pPr>
            <w:r w:rsidRPr="003C53C3">
              <w:rPr>
                <w:sz w:val="24"/>
                <w:szCs w:val="24"/>
              </w:rPr>
              <w:t>7</w:t>
            </w:r>
          </w:p>
        </w:tc>
        <w:tc>
          <w:tcPr>
            <w:tcW w:w="12895" w:type="dxa"/>
            <w:gridSpan w:val="4"/>
          </w:tcPr>
          <w:p w14:paraId="620AE8C6" w14:textId="77777777" w:rsidR="00351E25" w:rsidRPr="003C53C3" w:rsidRDefault="00351E25" w:rsidP="00CD2EF5">
            <w:pPr>
              <w:rPr>
                <w:b/>
                <w:bCs/>
                <w:sz w:val="24"/>
                <w:szCs w:val="24"/>
              </w:rPr>
            </w:pPr>
          </w:p>
          <w:p w14:paraId="60F25A15" w14:textId="278338E1" w:rsidR="00C5160A" w:rsidRPr="003C53C3" w:rsidRDefault="005969A5" w:rsidP="00CD2EF5">
            <w:pPr>
              <w:rPr>
                <w:b/>
                <w:bCs/>
                <w:sz w:val="24"/>
                <w:szCs w:val="24"/>
              </w:rPr>
            </w:pPr>
            <w:r w:rsidRPr="003C53C3">
              <w:rPr>
                <w:b/>
                <w:bCs/>
                <w:sz w:val="24"/>
                <w:szCs w:val="24"/>
              </w:rPr>
              <w:t>PPI partner involvement</w:t>
            </w:r>
          </w:p>
        </w:tc>
      </w:tr>
      <w:tr w:rsidR="005969A5" w:rsidRPr="003C53C3" w14:paraId="6B11E8F8" w14:textId="77777777" w:rsidTr="003304AB">
        <w:tc>
          <w:tcPr>
            <w:tcW w:w="1242" w:type="dxa"/>
          </w:tcPr>
          <w:p w14:paraId="21610741" w14:textId="77777777" w:rsidR="005969A5" w:rsidRPr="003C53C3" w:rsidRDefault="005969A5" w:rsidP="00CD2EF5">
            <w:pPr>
              <w:rPr>
                <w:sz w:val="24"/>
                <w:szCs w:val="24"/>
              </w:rPr>
            </w:pPr>
          </w:p>
        </w:tc>
        <w:tc>
          <w:tcPr>
            <w:tcW w:w="236" w:type="dxa"/>
            <w:gridSpan w:val="2"/>
          </w:tcPr>
          <w:p w14:paraId="225FFF63" w14:textId="77777777" w:rsidR="005969A5" w:rsidRPr="003C53C3" w:rsidRDefault="005969A5" w:rsidP="00CD2EF5">
            <w:pPr>
              <w:rPr>
                <w:sz w:val="24"/>
                <w:szCs w:val="24"/>
              </w:rPr>
            </w:pPr>
          </w:p>
        </w:tc>
        <w:tc>
          <w:tcPr>
            <w:tcW w:w="12742" w:type="dxa"/>
            <w:gridSpan w:val="3"/>
            <w:shd w:val="clear" w:color="auto" w:fill="auto"/>
          </w:tcPr>
          <w:p w14:paraId="523083B3" w14:textId="77777777" w:rsidR="00C5160A" w:rsidRPr="003C53C3" w:rsidRDefault="00C5160A" w:rsidP="00CD2EF5">
            <w:pPr>
              <w:spacing w:after="120"/>
              <w:rPr>
                <w:b/>
                <w:bCs/>
                <w:color w:val="4472C4" w:themeColor="accent1"/>
                <w:sz w:val="24"/>
                <w:szCs w:val="24"/>
              </w:rPr>
            </w:pPr>
            <w:r w:rsidRPr="003C53C3">
              <w:rPr>
                <w:b/>
                <w:bCs/>
                <w:color w:val="4472C4" w:themeColor="accent1"/>
                <w:sz w:val="24"/>
                <w:szCs w:val="24"/>
              </w:rPr>
              <w:t xml:space="preserve">How to complete: </w:t>
            </w:r>
          </w:p>
          <w:p w14:paraId="58944B11" w14:textId="0D455FEB" w:rsidR="007327B9" w:rsidRPr="003C53C3" w:rsidRDefault="008F5D42" w:rsidP="002F06C5">
            <w:pPr>
              <w:rPr>
                <w:sz w:val="24"/>
                <w:szCs w:val="24"/>
              </w:rPr>
            </w:pPr>
            <w:r w:rsidRPr="003C53C3">
              <w:rPr>
                <w:sz w:val="24"/>
                <w:szCs w:val="24"/>
              </w:rPr>
              <w:lastRenderedPageBreak/>
              <w:t>PPI partners were involved in</w:t>
            </w:r>
            <w:r w:rsidR="002F06C5" w:rsidRPr="003C53C3">
              <w:rPr>
                <w:sz w:val="24"/>
                <w:szCs w:val="24"/>
              </w:rPr>
              <w:t xml:space="preserve"> selecti</w:t>
            </w:r>
            <w:r w:rsidRPr="003C53C3">
              <w:rPr>
                <w:sz w:val="24"/>
                <w:szCs w:val="24"/>
              </w:rPr>
              <w:t>ng</w:t>
            </w:r>
            <w:r w:rsidR="002F06C5" w:rsidRPr="003C53C3">
              <w:rPr>
                <w:sz w:val="24"/>
                <w:szCs w:val="24"/>
              </w:rPr>
              <w:t xml:space="preserve"> this SWAT for evaluation. </w:t>
            </w:r>
            <w:r w:rsidR="00DD0439" w:rsidRPr="003C53C3">
              <w:rPr>
                <w:sz w:val="24"/>
                <w:szCs w:val="24"/>
              </w:rPr>
              <w:t>PPI</w:t>
            </w:r>
            <w:r w:rsidR="002F06C5" w:rsidRPr="003C53C3">
              <w:rPr>
                <w:sz w:val="24"/>
                <w:szCs w:val="24"/>
              </w:rPr>
              <w:t xml:space="preserve"> partners were asked to rank </w:t>
            </w:r>
            <w:r w:rsidR="00D3023B" w:rsidRPr="003C53C3">
              <w:rPr>
                <w:sz w:val="24"/>
                <w:szCs w:val="24"/>
              </w:rPr>
              <w:t xml:space="preserve">multiple </w:t>
            </w:r>
            <w:r w:rsidR="002F06C5" w:rsidRPr="003C53C3">
              <w:rPr>
                <w:sz w:val="24"/>
                <w:szCs w:val="24"/>
              </w:rPr>
              <w:t xml:space="preserve">suggested SWATs </w:t>
            </w:r>
            <w:r w:rsidR="004C12CA" w:rsidRPr="003C53C3">
              <w:rPr>
                <w:sz w:val="24"/>
                <w:szCs w:val="24"/>
              </w:rPr>
              <w:t xml:space="preserve">which could be used to answer </w:t>
            </w:r>
            <w:r w:rsidR="002F06C5" w:rsidRPr="003C53C3">
              <w:rPr>
                <w:sz w:val="24"/>
                <w:szCs w:val="24"/>
              </w:rPr>
              <w:t xml:space="preserve">each of </w:t>
            </w:r>
            <w:r w:rsidRPr="003C53C3">
              <w:rPr>
                <w:sz w:val="24"/>
                <w:szCs w:val="24"/>
              </w:rPr>
              <w:t xml:space="preserve">the </w:t>
            </w:r>
            <w:r w:rsidR="002F06C5" w:rsidRPr="003C53C3">
              <w:rPr>
                <w:sz w:val="24"/>
                <w:szCs w:val="24"/>
              </w:rPr>
              <w:t>11 SWAT questions</w:t>
            </w:r>
            <w:r w:rsidR="002F06C5" w:rsidRPr="003C53C3">
              <w:rPr>
                <w:sz w:val="24"/>
                <w:szCs w:val="24"/>
                <w:vertAlign w:val="superscript"/>
              </w:rPr>
              <w:t>1</w:t>
            </w:r>
            <w:r w:rsidR="002F06C5" w:rsidRPr="003C53C3">
              <w:rPr>
                <w:sz w:val="24"/>
                <w:szCs w:val="24"/>
              </w:rPr>
              <w:t>. SWATs ranked first were taken forward</w:t>
            </w:r>
            <w:r w:rsidR="00C9531A" w:rsidRPr="003C53C3">
              <w:rPr>
                <w:sz w:val="24"/>
                <w:szCs w:val="24"/>
              </w:rPr>
              <w:t xml:space="preserve">. This SWAT ranked first. </w:t>
            </w:r>
          </w:p>
          <w:p w14:paraId="57B59ACB" w14:textId="77777777" w:rsidR="005A5F30" w:rsidRPr="003C53C3" w:rsidRDefault="005A5F30" w:rsidP="002F06C5">
            <w:pPr>
              <w:rPr>
                <w:sz w:val="24"/>
                <w:szCs w:val="24"/>
              </w:rPr>
            </w:pPr>
          </w:p>
          <w:p w14:paraId="2C6136A1" w14:textId="043C38A9" w:rsidR="00843005" w:rsidRPr="003C53C3" w:rsidRDefault="007327B9" w:rsidP="002F06C5">
            <w:pPr>
              <w:rPr>
                <w:sz w:val="24"/>
                <w:szCs w:val="24"/>
              </w:rPr>
            </w:pPr>
            <w:r w:rsidRPr="003C53C3">
              <w:rPr>
                <w:sz w:val="24"/>
                <w:szCs w:val="24"/>
              </w:rPr>
              <w:t xml:space="preserve">PRESS </w:t>
            </w:r>
            <w:r w:rsidR="002F06C5" w:rsidRPr="003C53C3">
              <w:rPr>
                <w:sz w:val="24"/>
                <w:szCs w:val="24"/>
              </w:rPr>
              <w:t>PPI partners</w:t>
            </w:r>
            <w:r w:rsidRPr="003C53C3">
              <w:rPr>
                <w:sz w:val="24"/>
                <w:szCs w:val="24"/>
              </w:rPr>
              <w:t xml:space="preserve"> and researchers</w:t>
            </w:r>
            <w:r w:rsidR="005A5F30" w:rsidRPr="003C53C3">
              <w:rPr>
                <w:sz w:val="24"/>
                <w:szCs w:val="24"/>
              </w:rPr>
              <w:t xml:space="preserve"> worked together to</w:t>
            </w:r>
            <w:r w:rsidRPr="003C53C3">
              <w:rPr>
                <w:sz w:val="24"/>
                <w:szCs w:val="24"/>
              </w:rPr>
              <w:t xml:space="preserve"> co-produce</w:t>
            </w:r>
            <w:r w:rsidR="005A5F30" w:rsidRPr="003C53C3">
              <w:rPr>
                <w:sz w:val="24"/>
                <w:szCs w:val="24"/>
              </w:rPr>
              <w:t xml:space="preserve"> </w:t>
            </w:r>
            <w:r w:rsidRPr="003C53C3">
              <w:rPr>
                <w:sz w:val="24"/>
                <w:szCs w:val="24"/>
              </w:rPr>
              <w:t>this newsletter SWAT. This included</w:t>
            </w:r>
            <w:r w:rsidR="002F06C5" w:rsidRPr="003C53C3">
              <w:rPr>
                <w:sz w:val="24"/>
                <w:szCs w:val="24"/>
              </w:rPr>
              <w:t xml:space="preserve"> </w:t>
            </w:r>
            <w:r w:rsidRPr="003C53C3">
              <w:rPr>
                <w:sz w:val="24"/>
                <w:szCs w:val="24"/>
              </w:rPr>
              <w:t xml:space="preserve">PPI partners and </w:t>
            </w:r>
            <w:r w:rsidR="005A5F30" w:rsidRPr="003C53C3">
              <w:rPr>
                <w:sz w:val="24"/>
                <w:szCs w:val="24"/>
              </w:rPr>
              <w:t xml:space="preserve">the </w:t>
            </w:r>
            <w:r w:rsidRPr="003C53C3">
              <w:rPr>
                <w:sz w:val="24"/>
                <w:szCs w:val="24"/>
              </w:rPr>
              <w:t xml:space="preserve">research team </w:t>
            </w:r>
            <w:r w:rsidR="002F06C5" w:rsidRPr="003C53C3">
              <w:rPr>
                <w:sz w:val="24"/>
                <w:szCs w:val="24"/>
              </w:rPr>
              <w:t xml:space="preserve">discussing </w:t>
            </w:r>
            <w:r w:rsidRPr="003C53C3">
              <w:rPr>
                <w:sz w:val="24"/>
                <w:szCs w:val="24"/>
              </w:rPr>
              <w:t xml:space="preserve">the </w:t>
            </w:r>
            <w:r w:rsidR="002F06C5" w:rsidRPr="003C53C3">
              <w:rPr>
                <w:sz w:val="24"/>
                <w:szCs w:val="24"/>
              </w:rPr>
              <w:t>existing evidence</w:t>
            </w:r>
            <w:r w:rsidRPr="003C53C3">
              <w:rPr>
                <w:sz w:val="24"/>
                <w:szCs w:val="24"/>
              </w:rPr>
              <w:t>, agreeing on ‘core principles’ for co-producing the newsletter</w:t>
            </w:r>
            <w:r w:rsidR="00CB1A90" w:rsidRPr="003C53C3">
              <w:rPr>
                <w:sz w:val="24"/>
                <w:szCs w:val="24"/>
              </w:rPr>
              <w:t xml:space="preserve"> and </w:t>
            </w:r>
            <w:r w:rsidRPr="003C53C3">
              <w:rPr>
                <w:sz w:val="24"/>
                <w:szCs w:val="24"/>
              </w:rPr>
              <w:t xml:space="preserve">identifying </w:t>
            </w:r>
            <w:r w:rsidR="002F06C5" w:rsidRPr="003C53C3">
              <w:rPr>
                <w:sz w:val="24"/>
                <w:szCs w:val="24"/>
              </w:rPr>
              <w:t xml:space="preserve">potential </w:t>
            </w:r>
            <w:r w:rsidRPr="003C53C3">
              <w:rPr>
                <w:sz w:val="24"/>
                <w:szCs w:val="24"/>
              </w:rPr>
              <w:t xml:space="preserve">SWAT </w:t>
            </w:r>
            <w:r w:rsidR="002F06C5" w:rsidRPr="003C53C3">
              <w:rPr>
                <w:sz w:val="24"/>
                <w:szCs w:val="24"/>
              </w:rPr>
              <w:t>questions</w:t>
            </w:r>
            <w:r w:rsidRPr="003C53C3">
              <w:rPr>
                <w:sz w:val="24"/>
                <w:szCs w:val="24"/>
              </w:rPr>
              <w:t xml:space="preserve"> and outcomes</w:t>
            </w:r>
            <w:r w:rsidR="00CB1A90" w:rsidRPr="003C53C3">
              <w:rPr>
                <w:sz w:val="24"/>
                <w:szCs w:val="24"/>
              </w:rPr>
              <w:t>. PPI partners also</w:t>
            </w:r>
            <w:r w:rsidRPr="003C53C3">
              <w:rPr>
                <w:sz w:val="24"/>
                <w:szCs w:val="24"/>
              </w:rPr>
              <w:t xml:space="preserve"> develop</w:t>
            </w:r>
            <w:r w:rsidR="00CB1A90" w:rsidRPr="003C53C3">
              <w:rPr>
                <w:sz w:val="24"/>
                <w:szCs w:val="24"/>
              </w:rPr>
              <w:t>ed</w:t>
            </w:r>
            <w:r w:rsidRPr="003C53C3">
              <w:rPr>
                <w:sz w:val="24"/>
                <w:szCs w:val="24"/>
              </w:rPr>
              <w:t xml:space="preserve"> a prototype newsletter</w:t>
            </w:r>
            <w:r w:rsidR="00CB1A90" w:rsidRPr="003C53C3">
              <w:rPr>
                <w:sz w:val="24"/>
                <w:szCs w:val="24"/>
              </w:rPr>
              <w:t xml:space="preserve">, </w:t>
            </w:r>
            <w:r w:rsidR="00843005" w:rsidRPr="003C53C3">
              <w:rPr>
                <w:sz w:val="24"/>
                <w:szCs w:val="24"/>
              </w:rPr>
              <w:t xml:space="preserve">and contributed to developing </w:t>
            </w:r>
            <w:r w:rsidR="00D213BD" w:rsidRPr="00D213BD">
              <w:rPr>
                <w:sz w:val="24"/>
                <w:szCs w:val="24"/>
              </w:rPr>
              <w:t xml:space="preserve">the </w:t>
            </w:r>
            <w:hyperlink r:id="rId27" w:history="1">
              <w:r w:rsidR="00D213BD" w:rsidRPr="00D213BD">
                <w:rPr>
                  <w:rStyle w:val="Hyperlink"/>
                  <w:sz w:val="24"/>
                  <w:szCs w:val="24"/>
                </w:rPr>
                <w:t>PRESS Guide to creating a trial participant newsletter for a Study Within A Trial (SWAT)</w:t>
              </w:r>
            </w:hyperlink>
            <w:r w:rsidR="00D213BD" w:rsidRPr="00D213BD">
              <w:rPr>
                <w:sz w:val="24"/>
                <w:szCs w:val="24"/>
              </w:rPr>
              <w:t xml:space="preserve"> and </w:t>
            </w:r>
            <w:hyperlink r:id="rId28" w:history="1">
              <w:r w:rsidR="00D213BD" w:rsidRPr="00D213BD">
                <w:rPr>
                  <w:rStyle w:val="Hyperlink"/>
                  <w:sz w:val="24"/>
                  <w:szCs w:val="24"/>
                </w:rPr>
                <w:t>Guidance on making accessible documents</w:t>
              </w:r>
            </w:hyperlink>
            <w:r w:rsidR="00390CD6" w:rsidRPr="003C53C3">
              <w:rPr>
                <w:sz w:val="24"/>
                <w:szCs w:val="24"/>
              </w:rPr>
              <w:t>]</w:t>
            </w:r>
            <w:r w:rsidR="00843005" w:rsidRPr="003C53C3">
              <w:rPr>
                <w:sz w:val="24"/>
                <w:szCs w:val="24"/>
              </w:rPr>
              <w:t>.</w:t>
            </w:r>
          </w:p>
          <w:p w14:paraId="7ED0EE0C" w14:textId="77777777" w:rsidR="002F06C5" w:rsidRPr="003C53C3" w:rsidRDefault="002F06C5" w:rsidP="002F06C5">
            <w:pPr>
              <w:rPr>
                <w:sz w:val="24"/>
                <w:szCs w:val="24"/>
              </w:rPr>
            </w:pPr>
          </w:p>
          <w:p w14:paraId="67ADF34C" w14:textId="22ACFBF7" w:rsidR="002F06C5" w:rsidRPr="003C53C3" w:rsidRDefault="002F06C5" w:rsidP="002F06C5">
            <w:pPr>
              <w:rPr>
                <w:sz w:val="24"/>
                <w:szCs w:val="24"/>
              </w:rPr>
            </w:pPr>
            <w:r w:rsidRPr="003C53C3">
              <w:rPr>
                <w:sz w:val="24"/>
                <w:szCs w:val="24"/>
              </w:rPr>
              <w:t>[Add further details as per your SWAT patient and public involvement]</w:t>
            </w:r>
            <w:r w:rsidR="005A5F30" w:rsidRPr="003C53C3">
              <w:rPr>
                <w:sz w:val="24"/>
                <w:szCs w:val="24"/>
              </w:rPr>
              <w:t>.</w:t>
            </w:r>
          </w:p>
          <w:p w14:paraId="0A06302E" w14:textId="77777777" w:rsidR="002F06C5" w:rsidRPr="003C53C3" w:rsidRDefault="002F06C5" w:rsidP="002F06C5">
            <w:pPr>
              <w:rPr>
                <w:sz w:val="24"/>
                <w:szCs w:val="24"/>
              </w:rPr>
            </w:pPr>
          </w:p>
          <w:p w14:paraId="57D54A56" w14:textId="5283566F" w:rsidR="00AE7D76" w:rsidRPr="003C53C3" w:rsidRDefault="00AE7D76" w:rsidP="00390CD6">
            <w:pPr>
              <w:rPr>
                <w:color w:val="538135" w:themeColor="accent6" w:themeShade="BF"/>
                <w:sz w:val="24"/>
                <w:szCs w:val="24"/>
              </w:rPr>
            </w:pPr>
          </w:p>
        </w:tc>
      </w:tr>
      <w:tr w:rsidR="005969A5" w:rsidRPr="003C53C3" w14:paraId="60F25A1D" w14:textId="77777777" w:rsidTr="003304AB">
        <w:trPr>
          <w:gridAfter w:val="1"/>
          <w:wAfter w:w="83" w:type="dxa"/>
        </w:trPr>
        <w:tc>
          <w:tcPr>
            <w:tcW w:w="1242" w:type="dxa"/>
          </w:tcPr>
          <w:p w14:paraId="60F25A19" w14:textId="762D8938" w:rsidR="005969A5" w:rsidRPr="003C53C3" w:rsidRDefault="005969A5" w:rsidP="00CD2EF5">
            <w:pPr>
              <w:rPr>
                <w:sz w:val="24"/>
                <w:szCs w:val="24"/>
              </w:rPr>
            </w:pPr>
            <w:r w:rsidRPr="003C53C3">
              <w:rPr>
                <w:sz w:val="24"/>
                <w:szCs w:val="24"/>
              </w:rPr>
              <w:lastRenderedPageBreak/>
              <w:t>8</w:t>
            </w:r>
          </w:p>
        </w:tc>
        <w:tc>
          <w:tcPr>
            <w:tcW w:w="12895" w:type="dxa"/>
            <w:gridSpan w:val="4"/>
          </w:tcPr>
          <w:p w14:paraId="60F25A1B" w14:textId="6C3A4AF4" w:rsidR="005969A5" w:rsidRPr="003C53C3" w:rsidRDefault="005969A5" w:rsidP="00CD2EF5">
            <w:pPr>
              <w:rPr>
                <w:b/>
                <w:bCs/>
                <w:sz w:val="24"/>
                <w:szCs w:val="24"/>
              </w:rPr>
            </w:pPr>
            <w:r w:rsidRPr="003C53C3">
              <w:rPr>
                <w:b/>
                <w:bCs/>
                <w:sz w:val="24"/>
                <w:szCs w:val="24"/>
              </w:rPr>
              <w:t>Study setting</w:t>
            </w:r>
          </w:p>
        </w:tc>
      </w:tr>
      <w:tr w:rsidR="005969A5" w:rsidRPr="003C53C3" w14:paraId="70276152" w14:textId="77777777" w:rsidTr="003304AB">
        <w:tc>
          <w:tcPr>
            <w:tcW w:w="1242" w:type="dxa"/>
          </w:tcPr>
          <w:p w14:paraId="1F3A6262" w14:textId="77777777" w:rsidR="005969A5" w:rsidRPr="003C53C3" w:rsidRDefault="005969A5" w:rsidP="00CD2EF5">
            <w:pPr>
              <w:rPr>
                <w:sz w:val="24"/>
                <w:szCs w:val="24"/>
              </w:rPr>
            </w:pPr>
          </w:p>
        </w:tc>
        <w:tc>
          <w:tcPr>
            <w:tcW w:w="236" w:type="dxa"/>
            <w:gridSpan w:val="2"/>
          </w:tcPr>
          <w:p w14:paraId="1DDD1655" w14:textId="77777777" w:rsidR="005969A5" w:rsidRPr="003C53C3" w:rsidRDefault="005969A5" w:rsidP="00CD2EF5">
            <w:pPr>
              <w:rPr>
                <w:sz w:val="24"/>
                <w:szCs w:val="24"/>
              </w:rPr>
            </w:pPr>
          </w:p>
        </w:tc>
        <w:tc>
          <w:tcPr>
            <w:tcW w:w="12742" w:type="dxa"/>
            <w:gridSpan w:val="3"/>
            <w:shd w:val="clear" w:color="auto" w:fill="auto"/>
          </w:tcPr>
          <w:p w14:paraId="5EAD0489" w14:textId="77777777" w:rsidR="0082319C" w:rsidRPr="003C53C3" w:rsidRDefault="00C5160A" w:rsidP="0082319C">
            <w:pPr>
              <w:spacing w:after="120"/>
              <w:rPr>
                <w:b/>
                <w:bCs/>
                <w:color w:val="4472C4" w:themeColor="accent1"/>
                <w:sz w:val="24"/>
                <w:szCs w:val="24"/>
              </w:rPr>
            </w:pPr>
            <w:r w:rsidRPr="003C53C3">
              <w:rPr>
                <w:b/>
                <w:bCs/>
                <w:color w:val="4472C4" w:themeColor="accent1"/>
                <w:sz w:val="24"/>
                <w:szCs w:val="24"/>
              </w:rPr>
              <w:t xml:space="preserve">How to complete: </w:t>
            </w:r>
          </w:p>
          <w:p w14:paraId="03843CB3" w14:textId="11E6CF57" w:rsidR="00411944" w:rsidRPr="003C53C3" w:rsidRDefault="00CB1A90" w:rsidP="0082319C">
            <w:pPr>
              <w:spacing w:after="120"/>
              <w:rPr>
                <w:b/>
                <w:bCs/>
                <w:color w:val="4472C4" w:themeColor="accent1"/>
                <w:sz w:val="24"/>
                <w:szCs w:val="24"/>
              </w:rPr>
            </w:pPr>
            <w:r w:rsidRPr="003C53C3">
              <w:rPr>
                <w:sz w:val="24"/>
                <w:szCs w:val="24"/>
              </w:rPr>
              <w:t xml:space="preserve">Describe the setting(s) relevant to your SWAT. </w:t>
            </w:r>
          </w:p>
          <w:p w14:paraId="45AE6E5B" w14:textId="78827D56" w:rsidR="00CB1A90" w:rsidRPr="003C53C3" w:rsidRDefault="00CB1A90" w:rsidP="00CD2EF5">
            <w:pPr>
              <w:rPr>
                <w:color w:val="538135" w:themeColor="accent6" w:themeShade="BF"/>
                <w:sz w:val="24"/>
                <w:szCs w:val="24"/>
              </w:rPr>
            </w:pPr>
          </w:p>
        </w:tc>
      </w:tr>
      <w:tr w:rsidR="005969A5" w:rsidRPr="003C53C3" w14:paraId="60F25A2C" w14:textId="77777777" w:rsidTr="003304AB">
        <w:trPr>
          <w:gridAfter w:val="1"/>
          <w:wAfter w:w="83" w:type="dxa"/>
          <w:trHeight w:val="312"/>
        </w:trPr>
        <w:tc>
          <w:tcPr>
            <w:tcW w:w="1242" w:type="dxa"/>
          </w:tcPr>
          <w:p w14:paraId="60F25A1E" w14:textId="482D1C3A" w:rsidR="005969A5" w:rsidRPr="003C53C3" w:rsidRDefault="005969A5" w:rsidP="00CD2EF5">
            <w:pPr>
              <w:rPr>
                <w:sz w:val="24"/>
                <w:szCs w:val="24"/>
              </w:rPr>
            </w:pPr>
            <w:r w:rsidRPr="003C53C3">
              <w:rPr>
                <w:sz w:val="24"/>
                <w:szCs w:val="24"/>
              </w:rPr>
              <w:t>9</w:t>
            </w:r>
          </w:p>
        </w:tc>
        <w:tc>
          <w:tcPr>
            <w:tcW w:w="12895" w:type="dxa"/>
            <w:gridSpan w:val="4"/>
          </w:tcPr>
          <w:p w14:paraId="685D0907" w14:textId="1FDD7003" w:rsidR="004B110A" w:rsidRPr="003C53C3" w:rsidRDefault="005969A5" w:rsidP="00CD2EF5">
            <w:pPr>
              <w:rPr>
                <w:b/>
                <w:bCs/>
                <w:sz w:val="24"/>
                <w:szCs w:val="24"/>
              </w:rPr>
            </w:pPr>
            <w:r w:rsidRPr="003C53C3">
              <w:rPr>
                <w:b/>
                <w:bCs/>
                <w:sz w:val="24"/>
                <w:szCs w:val="24"/>
              </w:rPr>
              <w:t>Who can take part</w:t>
            </w:r>
          </w:p>
          <w:p w14:paraId="60F25A22" w14:textId="650AF17C" w:rsidR="004B110A" w:rsidRPr="003C53C3" w:rsidRDefault="00390CD6" w:rsidP="00CD2EF5">
            <w:pPr>
              <w:spacing w:after="120"/>
              <w:rPr>
                <w:sz w:val="24"/>
                <w:szCs w:val="24"/>
              </w:rPr>
            </w:pPr>
            <w:r w:rsidRPr="003C53C3">
              <w:rPr>
                <w:sz w:val="24"/>
                <w:szCs w:val="24"/>
              </w:rPr>
              <w:t xml:space="preserve">All host trial participants due a follow-up visit are eligible to take part in this SWAT. </w:t>
            </w:r>
          </w:p>
        </w:tc>
      </w:tr>
      <w:tr w:rsidR="005969A5" w:rsidRPr="003C53C3" w14:paraId="020BBD7D" w14:textId="77777777" w:rsidTr="003304AB">
        <w:tc>
          <w:tcPr>
            <w:tcW w:w="1242" w:type="dxa"/>
          </w:tcPr>
          <w:p w14:paraId="4086F7BA" w14:textId="77777777" w:rsidR="005969A5" w:rsidRPr="003C53C3" w:rsidRDefault="005969A5" w:rsidP="00CD2EF5">
            <w:pPr>
              <w:rPr>
                <w:sz w:val="24"/>
                <w:szCs w:val="24"/>
              </w:rPr>
            </w:pPr>
          </w:p>
        </w:tc>
        <w:tc>
          <w:tcPr>
            <w:tcW w:w="236" w:type="dxa"/>
            <w:gridSpan w:val="2"/>
          </w:tcPr>
          <w:p w14:paraId="14DA6FEB" w14:textId="77777777" w:rsidR="005969A5" w:rsidRPr="003C53C3" w:rsidRDefault="005969A5" w:rsidP="00CD2EF5">
            <w:pPr>
              <w:rPr>
                <w:sz w:val="24"/>
                <w:szCs w:val="24"/>
              </w:rPr>
            </w:pPr>
          </w:p>
        </w:tc>
        <w:tc>
          <w:tcPr>
            <w:tcW w:w="12742" w:type="dxa"/>
            <w:gridSpan w:val="3"/>
            <w:shd w:val="clear" w:color="auto" w:fill="auto"/>
          </w:tcPr>
          <w:p w14:paraId="1B043994" w14:textId="6FDF15F5" w:rsidR="005969A5" w:rsidRPr="003C53C3" w:rsidRDefault="005969A5" w:rsidP="00CD2EF5">
            <w:pPr>
              <w:spacing w:after="120"/>
              <w:rPr>
                <w:sz w:val="24"/>
                <w:szCs w:val="24"/>
              </w:rPr>
            </w:pPr>
          </w:p>
        </w:tc>
      </w:tr>
      <w:tr w:rsidR="005969A5" w:rsidRPr="003C53C3" w14:paraId="60F25A3A" w14:textId="77777777" w:rsidTr="003304AB">
        <w:trPr>
          <w:gridAfter w:val="1"/>
          <w:wAfter w:w="83" w:type="dxa"/>
          <w:trHeight w:val="303"/>
        </w:trPr>
        <w:tc>
          <w:tcPr>
            <w:tcW w:w="1242" w:type="dxa"/>
          </w:tcPr>
          <w:p w14:paraId="60F25A2D" w14:textId="2E6E0C8D" w:rsidR="005969A5" w:rsidRPr="003C53C3" w:rsidRDefault="005969A5" w:rsidP="00CD2EF5">
            <w:pPr>
              <w:rPr>
                <w:sz w:val="24"/>
                <w:szCs w:val="24"/>
              </w:rPr>
            </w:pPr>
            <w:r w:rsidRPr="003C53C3">
              <w:rPr>
                <w:sz w:val="24"/>
                <w:szCs w:val="24"/>
              </w:rPr>
              <w:t>10a</w:t>
            </w:r>
          </w:p>
        </w:tc>
        <w:tc>
          <w:tcPr>
            <w:tcW w:w="12895" w:type="dxa"/>
            <w:gridSpan w:val="4"/>
          </w:tcPr>
          <w:p w14:paraId="08EA9AEC" w14:textId="77777777" w:rsidR="005969A5" w:rsidRPr="003C53C3" w:rsidRDefault="005969A5" w:rsidP="00CD2EF5">
            <w:pPr>
              <w:rPr>
                <w:b/>
                <w:bCs/>
                <w:sz w:val="24"/>
                <w:szCs w:val="24"/>
              </w:rPr>
            </w:pPr>
            <w:r w:rsidRPr="003C53C3">
              <w:rPr>
                <w:b/>
                <w:bCs/>
                <w:sz w:val="24"/>
                <w:szCs w:val="24"/>
              </w:rPr>
              <w:t>Interventions</w:t>
            </w:r>
          </w:p>
          <w:p w14:paraId="734DA50A" w14:textId="77777777" w:rsidR="00C5160A" w:rsidRPr="003C53C3" w:rsidRDefault="00C5160A" w:rsidP="00CD2EF5">
            <w:pPr>
              <w:spacing w:after="120"/>
              <w:rPr>
                <w:b/>
                <w:bCs/>
                <w:color w:val="4472C4" w:themeColor="accent1"/>
                <w:sz w:val="24"/>
                <w:szCs w:val="24"/>
              </w:rPr>
            </w:pPr>
            <w:r w:rsidRPr="003C53C3">
              <w:rPr>
                <w:b/>
                <w:bCs/>
                <w:color w:val="4472C4" w:themeColor="accent1"/>
                <w:sz w:val="24"/>
                <w:szCs w:val="24"/>
              </w:rPr>
              <w:t xml:space="preserve">How to complete: </w:t>
            </w:r>
          </w:p>
          <w:p w14:paraId="0E454F92" w14:textId="4FF01A72" w:rsidR="00C23C1B" w:rsidRPr="003C53C3" w:rsidRDefault="00C23C1B" w:rsidP="00C23C1B">
            <w:pPr>
              <w:rPr>
                <w:sz w:val="24"/>
                <w:szCs w:val="24"/>
              </w:rPr>
            </w:pPr>
            <w:r w:rsidRPr="003C53C3">
              <w:rPr>
                <w:b/>
                <w:bCs/>
                <w:sz w:val="24"/>
                <w:szCs w:val="24"/>
              </w:rPr>
              <w:t>SWAT Intervention participants:</w:t>
            </w:r>
            <w:r w:rsidRPr="003C53C3">
              <w:rPr>
                <w:sz w:val="24"/>
                <w:szCs w:val="24"/>
              </w:rPr>
              <w:t xml:space="preserve"> will receive </w:t>
            </w:r>
            <w:r w:rsidR="00A1277D" w:rsidRPr="003C53C3">
              <w:rPr>
                <w:sz w:val="24"/>
                <w:szCs w:val="24"/>
              </w:rPr>
              <w:t xml:space="preserve">a trial newsletter and </w:t>
            </w:r>
            <w:r w:rsidRPr="003C53C3">
              <w:rPr>
                <w:sz w:val="24"/>
                <w:szCs w:val="24"/>
              </w:rPr>
              <w:t xml:space="preserve">‘usual practice’ </w:t>
            </w:r>
            <w:r w:rsidR="00A1277D" w:rsidRPr="003C53C3">
              <w:rPr>
                <w:sz w:val="24"/>
                <w:szCs w:val="24"/>
              </w:rPr>
              <w:t>at follow-up.</w:t>
            </w:r>
          </w:p>
          <w:p w14:paraId="2A8E57B3" w14:textId="22619A26" w:rsidR="00C23C1B" w:rsidRPr="003C53C3" w:rsidRDefault="00C23C1B" w:rsidP="00C23C1B">
            <w:pPr>
              <w:rPr>
                <w:i/>
                <w:iCs/>
                <w:color w:val="002060"/>
                <w:sz w:val="24"/>
                <w:szCs w:val="24"/>
              </w:rPr>
            </w:pPr>
            <w:r w:rsidRPr="003C53C3">
              <w:rPr>
                <w:b/>
                <w:bCs/>
                <w:i/>
                <w:iCs/>
                <w:color w:val="002060"/>
                <w:sz w:val="24"/>
                <w:szCs w:val="24"/>
              </w:rPr>
              <w:t>Guidance</w:t>
            </w:r>
            <w:r w:rsidRPr="003C53C3">
              <w:rPr>
                <w:i/>
                <w:iCs/>
                <w:color w:val="002060"/>
                <w:sz w:val="24"/>
                <w:szCs w:val="24"/>
              </w:rPr>
              <w:t>: Depending on the host trial context, SWAT teams may wish to send one newsletter, or multiple newsletters</w:t>
            </w:r>
            <w:r w:rsidR="0049712F">
              <w:rPr>
                <w:i/>
                <w:iCs/>
                <w:color w:val="002060"/>
                <w:sz w:val="24"/>
                <w:szCs w:val="24"/>
              </w:rPr>
              <w:t xml:space="preserve"> at different time-points</w:t>
            </w:r>
            <w:r w:rsidRPr="003C53C3">
              <w:rPr>
                <w:i/>
                <w:iCs/>
                <w:color w:val="002060"/>
                <w:sz w:val="24"/>
                <w:szCs w:val="24"/>
              </w:rPr>
              <w:t xml:space="preserve">. </w:t>
            </w:r>
            <w:r w:rsidR="0049712F">
              <w:rPr>
                <w:i/>
                <w:iCs/>
                <w:color w:val="002060"/>
                <w:sz w:val="24"/>
                <w:szCs w:val="24"/>
              </w:rPr>
              <w:t xml:space="preserve"> </w:t>
            </w:r>
          </w:p>
          <w:p w14:paraId="31C73D27" w14:textId="77777777" w:rsidR="00C23C1B" w:rsidRPr="003C53C3" w:rsidRDefault="00C23C1B" w:rsidP="00C23C1B">
            <w:pPr>
              <w:rPr>
                <w:i/>
                <w:iCs/>
                <w:color w:val="002060"/>
                <w:sz w:val="24"/>
                <w:szCs w:val="24"/>
              </w:rPr>
            </w:pPr>
          </w:p>
          <w:p w14:paraId="4381D3D0" w14:textId="01959094" w:rsidR="00C23C1B" w:rsidRPr="003C53C3" w:rsidRDefault="00C23C1B" w:rsidP="00C23C1B">
            <w:pPr>
              <w:rPr>
                <w:sz w:val="24"/>
                <w:szCs w:val="24"/>
              </w:rPr>
            </w:pPr>
            <w:r w:rsidRPr="003C53C3">
              <w:rPr>
                <w:b/>
                <w:bCs/>
                <w:sz w:val="24"/>
                <w:szCs w:val="24"/>
              </w:rPr>
              <w:t>SWAT Comparator participants (control group):</w:t>
            </w:r>
            <w:r w:rsidRPr="003C53C3">
              <w:rPr>
                <w:sz w:val="24"/>
                <w:szCs w:val="24"/>
              </w:rPr>
              <w:t xml:space="preserve"> will receive ‘usual practice’</w:t>
            </w:r>
            <w:r w:rsidR="00A1277D" w:rsidRPr="003C53C3">
              <w:rPr>
                <w:sz w:val="24"/>
                <w:szCs w:val="24"/>
              </w:rPr>
              <w:t xml:space="preserve">, i.e., no trial newsletter. </w:t>
            </w:r>
            <w:r w:rsidRPr="003C53C3">
              <w:rPr>
                <w:sz w:val="24"/>
                <w:szCs w:val="24"/>
              </w:rPr>
              <w:t xml:space="preserve"> </w:t>
            </w:r>
          </w:p>
          <w:p w14:paraId="72BA1256" w14:textId="77777777" w:rsidR="00C23C1B" w:rsidRPr="003C53C3" w:rsidRDefault="00C23C1B" w:rsidP="00CD2EF5">
            <w:pPr>
              <w:spacing w:after="120"/>
              <w:rPr>
                <w:b/>
                <w:bCs/>
                <w:color w:val="4472C4" w:themeColor="accent1"/>
                <w:sz w:val="24"/>
                <w:szCs w:val="24"/>
              </w:rPr>
            </w:pPr>
          </w:p>
          <w:p w14:paraId="60F25A36" w14:textId="7555B1EB" w:rsidR="00086638" w:rsidRPr="003C53C3" w:rsidRDefault="00C23C1B" w:rsidP="00504960">
            <w:pPr>
              <w:rPr>
                <w:sz w:val="24"/>
                <w:szCs w:val="24"/>
              </w:rPr>
            </w:pPr>
            <w:r w:rsidRPr="0049712F">
              <w:rPr>
                <w:sz w:val="24"/>
                <w:szCs w:val="24"/>
              </w:rPr>
              <w:lastRenderedPageBreak/>
              <w:t>The timing of this SWAT is</w:t>
            </w:r>
            <w:r w:rsidR="0049712F" w:rsidRPr="0049712F">
              <w:rPr>
                <w:sz w:val="24"/>
                <w:szCs w:val="24"/>
              </w:rPr>
              <w:t xml:space="preserve"> sending the newsletter in advance of participants’ next relevant follow-up timepoint</w:t>
            </w:r>
            <w:r w:rsidR="00A37187">
              <w:rPr>
                <w:sz w:val="24"/>
                <w:szCs w:val="24"/>
              </w:rPr>
              <w:t xml:space="preserve"> (approximately 1-2 weeks prior to the follow-up, depending on host trial time-points)</w:t>
            </w:r>
            <w:r w:rsidRPr="003C53C3">
              <w:rPr>
                <w:sz w:val="24"/>
                <w:szCs w:val="24"/>
              </w:rPr>
              <w:t>. The mode of delivery of the intervention is electronic or postal. The providers are whoever send</w:t>
            </w:r>
            <w:r w:rsidR="00504960" w:rsidRPr="003C53C3">
              <w:rPr>
                <w:sz w:val="24"/>
                <w:szCs w:val="24"/>
              </w:rPr>
              <w:t>s</w:t>
            </w:r>
            <w:r w:rsidRPr="003C53C3">
              <w:rPr>
                <w:sz w:val="24"/>
                <w:szCs w:val="24"/>
              </w:rPr>
              <w:t xml:space="preserve"> </w:t>
            </w:r>
            <w:r w:rsidR="00504960" w:rsidRPr="003C53C3">
              <w:rPr>
                <w:sz w:val="24"/>
                <w:szCs w:val="24"/>
              </w:rPr>
              <w:t>communication to trial participants</w:t>
            </w:r>
            <w:r w:rsidRPr="003C53C3">
              <w:rPr>
                <w:sz w:val="24"/>
                <w:szCs w:val="24"/>
              </w:rPr>
              <w:t xml:space="preserve"> (e.g. trial office staff or site staff). </w:t>
            </w:r>
          </w:p>
        </w:tc>
      </w:tr>
      <w:tr w:rsidR="005969A5" w:rsidRPr="003C53C3" w14:paraId="5CE96E91" w14:textId="77777777" w:rsidTr="003304AB">
        <w:tc>
          <w:tcPr>
            <w:tcW w:w="1242" w:type="dxa"/>
          </w:tcPr>
          <w:p w14:paraId="5B5AAC49" w14:textId="77777777" w:rsidR="005969A5" w:rsidRPr="003C53C3" w:rsidRDefault="005969A5" w:rsidP="00CD2EF5">
            <w:pPr>
              <w:rPr>
                <w:sz w:val="24"/>
                <w:szCs w:val="24"/>
              </w:rPr>
            </w:pPr>
          </w:p>
        </w:tc>
        <w:tc>
          <w:tcPr>
            <w:tcW w:w="236" w:type="dxa"/>
            <w:gridSpan w:val="2"/>
          </w:tcPr>
          <w:p w14:paraId="4090593E" w14:textId="77777777" w:rsidR="005969A5" w:rsidRPr="003C53C3" w:rsidRDefault="005969A5" w:rsidP="00CD2EF5">
            <w:pPr>
              <w:rPr>
                <w:sz w:val="24"/>
                <w:szCs w:val="24"/>
              </w:rPr>
            </w:pPr>
          </w:p>
        </w:tc>
        <w:tc>
          <w:tcPr>
            <w:tcW w:w="12742" w:type="dxa"/>
            <w:gridSpan w:val="3"/>
            <w:shd w:val="clear" w:color="auto" w:fill="auto"/>
          </w:tcPr>
          <w:p w14:paraId="7CBC6880" w14:textId="03582042" w:rsidR="005969A5" w:rsidRPr="003C53C3" w:rsidRDefault="005969A5" w:rsidP="00CD2EF5">
            <w:pPr>
              <w:spacing w:after="120"/>
              <w:rPr>
                <w:sz w:val="24"/>
                <w:szCs w:val="24"/>
              </w:rPr>
            </w:pPr>
          </w:p>
        </w:tc>
      </w:tr>
      <w:tr w:rsidR="005969A5" w:rsidRPr="003C53C3" w14:paraId="60F25A3F" w14:textId="77777777" w:rsidTr="003304AB">
        <w:trPr>
          <w:gridAfter w:val="1"/>
          <w:wAfter w:w="83" w:type="dxa"/>
        </w:trPr>
        <w:tc>
          <w:tcPr>
            <w:tcW w:w="1242" w:type="dxa"/>
          </w:tcPr>
          <w:p w14:paraId="60F25A3B" w14:textId="4EE43FE9" w:rsidR="005969A5" w:rsidRPr="003C53C3" w:rsidRDefault="005969A5" w:rsidP="00CD2EF5">
            <w:pPr>
              <w:rPr>
                <w:sz w:val="24"/>
                <w:szCs w:val="24"/>
              </w:rPr>
            </w:pPr>
            <w:r w:rsidRPr="003C53C3">
              <w:rPr>
                <w:sz w:val="24"/>
                <w:szCs w:val="24"/>
              </w:rPr>
              <w:t>10b</w:t>
            </w:r>
          </w:p>
        </w:tc>
        <w:tc>
          <w:tcPr>
            <w:tcW w:w="12895" w:type="dxa"/>
            <w:gridSpan w:val="4"/>
          </w:tcPr>
          <w:p w14:paraId="2B36522C" w14:textId="77777777" w:rsidR="005969A5" w:rsidRPr="003C53C3" w:rsidRDefault="005969A5" w:rsidP="00CD2EF5">
            <w:pPr>
              <w:rPr>
                <w:b/>
                <w:bCs/>
                <w:sz w:val="24"/>
                <w:szCs w:val="24"/>
              </w:rPr>
            </w:pPr>
            <w:r w:rsidRPr="003C53C3">
              <w:rPr>
                <w:b/>
                <w:bCs/>
                <w:sz w:val="24"/>
                <w:szCs w:val="24"/>
              </w:rPr>
              <w:t>Additional interventions that can be used at the same time</w:t>
            </w:r>
          </w:p>
          <w:p w14:paraId="60F25A3D" w14:textId="5FADD7A2" w:rsidR="004804D5" w:rsidRPr="003C53C3" w:rsidRDefault="004804D5" w:rsidP="00CD2EF5">
            <w:pPr>
              <w:rPr>
                <w:b/>
                <w:bCs/>
                <w:sz w:val="24"/>
                <w:szCs w:val="24"/>
              </w:rPr>
            </w:pPr>
          </w:p>
        </w:tc>
      </w:tr>
      <w:tr w:rsidR="005969A5" w:rsidRPr="003C53C3" w14:paraId="67D0AC37" w14:textId="77777777" w:rsidTr="003304AB">
        <w:tc>
          <w:tcPr>
            <w:tcW w:w="1242" w:type="dxa"/>
          </w:tcPr>
          <w:p w14:paraId="6806372A" w14:textId="77777777" w:rsidR="005969A5" w:rsidRPr="003C53C3" w:rsidRDefault="005969A5" w:rsidP="00CD2EF5">
            <w:pPr>
              <w:rPr>
                <w:sz w:val="24"/>
                <w:szCs w:val="24"/>
              </w:rPr>
            </w:pPr>
          </w:p>
        </w:tc>
        <w:tc>
          <w:tcPr>
            <w:tcW w:w="236" w:type="dxa"/>
            <w:gridSpan w:val="2"/>
          </w:tcPr>
          <w:p w14:paraId="517F2903" w14:textId="77777777" w:rsidR="005969A5" w:rsidRPr="003C53C3" w:rsidRDefault="005969A5" w:rsidP="00CD2EF5">
            <w:pPr>
              <w:rPr>
                <w:sz w:val="24"/>
                <w:szCs w:val="24"/>
              </w:rPr>
            </w:pPr>
          </w:p>
        </w:tc>
        <w:tc>
          <w:tcPr>
            <w:tcW w:w="12742" w:type="dxa"/>
            <w:gridSpan w:val="3"/>
            <w:shd w:val="clear" w:color="auto" w:fill="auto"/>
          </w:tcPr>
          <w:p w14:paraId="5807638A" w14:textId="52EC1F92" w:rsidR="00504960" w:rsidRPr="003C53C3" w:rsidRDefault="00504960" w:rsidP="00504960">
            <w:pPr>
              <w:rPr>
                <w:sz w:val="24"/>
                <w:szCs w:val="24"/>
              </w:rPr>
            </w:pPr>
            <w:r w:rsidRPr="003C53C3">
              <w:rPr>
                <w:sz w:val="24"/>
                <w:szCs w:val="24"/>
              </w:rPr>
              <w:t xml:space="preserve">There are no limitations on permitted or prohibited concomitant interventions/recruitment or retention strategies in this SWAT, though any additional recruitment and/or retention strategies used need to be administered to both SWAT arms. </w:t>
            </w:r>
            <w:r w:rsidR="00343DAE" w:rsidRPr="003C53C3">
              <w:rPr>
                <w:sz w:val="24"/>
                <w:szCs w:val="24"/>
              </w:rPr>
              <w:t>The SWAT team should list any relevant co-interventions, e.g., reminders, financial incentives.</w:t>
            </w:r>
            <w:r w:rsidR="00343DAE" w:rsidRPr="003C53C3">
              <w:rPr>
                <w:sz w:val="24"/>
                <w:szCs w:val="24"/>
              </w:rPr>
              <w:tab/>
            </w:r>
          </w:p>
          <w:p w14:paraId="1655415E" w14:textId="52DEC524" w:rsidR="00FC1972" w:rsidRPr="003C53C3" w:rsidRDefault="00FC1972" w:rsidP="00CD2EF5">
            <w:pPr>
              <w:spacing w:after="160" w:line="259" w:lineRule="auto"/>
              <w:contextualSpacing/>
              <w:rPr>
                <w:sz w:val="24"/>
                <w:szCs w:val="24"/>
              </w:rPr>
            </w:pPr>
          </w:p>
        </w:tc>
      </w:tr>
      <w:tr w:rsidR="005969A5" w:rsidRPr="003C53C3" w14:paraId="60F25A53" w14:textId="77777777" w:rsidTr="003304AB">
        <w:trPr>
          <w:gridAfter w:val="1"/>
          <w:wAfter w:w="83" w:type="dxa"/>
        </w:trPr>
        <w:tc>
          <w:tcPr>
            <w:tcW w:w="1242" w:type="dxa"/>
            <w:shd w:val="clear" w:color="auto" w:fill="auto"/>
          </w:tcPr>
          <w:p w14:paraId="60F25A40" w14:textId="7B4D2113" w:rsidR="005969A5" w:rsidRPr="003C53C3" w:rsidRDefault="005969A5" w:rsidP="00CD2EF5">
            <w:pPr>
              <w:rPr>
                <w:sz w:val="24"/>
                <w:szCs w:val="24"/>
              </w:rPr>
            </w:pPr>
            <w:r w:rsidRPr="003C53C3">
              <w:rPr>
                <w:sz w:val="24"/>
                <w:szCs w:val="24"/>
              </w:rPr>
              <w:t>11</w:t>
            </w:r>
          </w:p>
        </w:tc>
        <w:tc>
          <w:tcPr>
            <w:tcW w:w="12895" w:type="dxa"/>
            <w:gridSpan w:val="4"/>
            <w:shd w:val="clear" w:color="auto" w:fill="auto"/>
          </w:tcPr>
          <w:p w14:paraId="3D921F67" w14:textId="77777777" w:rsidR="005969A5" w:rsidRPr="003C53C3" w:rsidRDefault="005969A5" w:rsidP="00CD2EF5">
            <w:pPr>
              <w:pBdr>
                <w:top w:val="nil"/>
                <w:left w:val="nil"/>
                <w:bottom w:val="nil"/>
                <w:right w:val="nil"/>
                <w:between w:val="nil"/>
              </w:pBdr>
              <w:rPr>
                <w:b/>
                <w:bCs/>
                <w:sz w:val="24"/>
                <w:szCs w:val="24"/>
              </w:rPr>
            </w:pPr>
            <w:r w:rsidRPr="003C53C3">
              <w:rPr>
                <w:b/>
                <w:bCs/>
                <w:sz w:val="24"/>
                <w:szCs w:val="24"/>
              </w:rPr>
              <w:t>Outcomes</w:t>
            </w:r>
          </w:p>
          <w:p w14:paraId="60F25A48" w14:textId="49B4F119" w:rsidR="00AB77D7" w:rsidRPr="003C53C3" w:rsidRDefault="00AB77D7" w:rsidP="00CD2EF5">
            <w:pPr>
              <w:pBdr>
                <w:top w:val="nil"/>
                <w:left w:val="nil"/>
                <w:bottom w:val="nil"/>
                <w:right w:val="nil"/>
                <w:between w:val="nil"/>
              </w:pBdr>
              <w:rPr>
                <w:b/>
                <w:bCs/>
                <w:color w:val="4472C4"/>
                <w:sz w:val="24"/>
                <w:szCs w:val="24"/>
              </w:rPr>
            </w:pPr>
          </w:p>
        </w:tc>
      </w:tr>
      <w:tr w:rsidR="005969A5" w:rsidRPr="003C53C3" w14:paraId="53221606" w14:textId="77777777" w:rsidTr="003304AB">
        <w:tc>
          <w:tcPr>
            <w:tcW w:w="1242" w:type="dxa"/>
            <w:shd w:val="clear" w:color="auto" w:fill="auto"/>
          </w:tcPr>
          <w:p w14:paraId="0FE7FB44" w14:textId="77777777" w:rsidR="005969A5" w:rsidRPr="003C53C3" w:rsidRDefault="005969A5" w:rsidP="00CD2EF5">
            <w:pPr>
              <w:rPr>
                <w:sz w:val="24"/>
                <w:szCs w:val="24"/>
              </w:rPr>
            </w:pPr>
          </w:p>
        </w:tc>
        <w:tc>
          <w:tcPr>
            <w:tcW w:w="236" w:type="dxa"/>
            <w:gridSpan w:val="2"/>
            <w:shd w:val="clear" w:color="auto" w:fill="auto"/>
          </w:tcPr>
          <w:p w14:paraId="519F1128" w14:textId="77777777" w:rsidR="005969A5" w:rsidRPr="003C53C3" w:rsidRDefault="005969A5" w:rsidP="00CD2EF5">
            <w:pPr>
              <w:rPr>
                <w:color w:val="538135" w:themeColor="accent6" w:themeShade="BF"/>
                <w:sz w:val="24"/>
                <w:szCs w:val="24"/>
              </w:rPr>
            </w:pPr>
          </w:p>
        </w:tc>
        <w:tc>
          <w:tcPr>
            <w:tcW w:w="12742" w:type="dxa"/>
            <w:gridSpan w:val="3"/>
            <w:shd w:val="clear" w:color="auto" w:fill="auto"/>
          </w:tcPr>
          <w:p w14:paraId="42F20E4D" w14:textId="15AD25A3" w:rsidR="000563B8" w:rsidRPr="003C53C3" w:rsidRDefault="000563B8" w:rsidP="000563B8">
            <w:pPr>
              <w:rPr>
                <w:sz w:val="24"/>
                <w:szCs w:val="24"/>
              </w:rPr>
            </w:pPr>
            <w:r w:rsidRPr="003C53C3">
              <w:rPr>
                <w:sz w:val="24"/>
                <w:szCs w:val="24"/>
              </w:rPr>
              <w:t>Primary outcome:</w:t>
            </w:r>
          </w:p>
          <w:p w14:paraId="44D51AD0" w14:textId="77777777" w:rsidR="003D4640" w:rsidRDefault="00D35FFD" w:rsidP="000563B8">
            <w:pPr>
              <w:rPr>
                <w:sz w:val="24"/>
                <w:szCs w:val="24"/>
              </w:rPr>
            </w:pPr>
            <w:r w:rsidRPr="003C53C3">
              <w:rPr>
                <w:sz w:val="24"/>
                <w:szCs w:val="24"/>
              </w:rPr>
              <w:t xml:space="preserve">Retention rate, </w:t>
            </w:r>
            <w:r w:rsidR="003D4640" w:rsidRPr="00B8306B">
              <w:rPr>
                <w:sz w:val="24"/>
                <w:szCs w:val="24"/>
              </w:rPr>
              <w:t xml:space="preserve">defined as the proportion of participants in each group who complete the relevant measurement time point in the </w:t>
            </w:r>
            <w:r w:rsidR="003D4640" w:rsidRPr="00B8306B">
              <w:rPr>
                <w:i/>
                <w:sz w:val="24"/>
                <w:szCs w:val="24"/>
              </w:rPr>
              <w:t>[</w:t>
            </w:r>
            <w:r w:rsidR="003D4640" w:rsidRPr="00B8306B">
              <w:rPr>
                <w:i/>
                <w:sz w:val="24"/>
                <w:szCs w:val="24"/>
                <w:highlight w:val="yellow"/>
              </w:rPr>
              <w:t>host</w:t>
            </w:r>
            <w:r w:rsidR="003D4640" w:rsidRPr="00B8306B">
              <w:rPr>
                <w:i/>
                <w:sz w:val="24"/>
                <w:szCs w:val="24"/>
              </w:rPr>
              <w:t>]</w:t>
            </w:r>
            <w:r w:rsidR="003D4640" w:rsidRPr="00B8306B">
              <w:rPr>
                <w:sz w:val="24"/>
                <w:szCs w:val="24"/>
              </w:rPr>
              <w:t xml:space="preserve"> trial.</w:t>
            </w:r>
          </w:p>
          <w:p w14:paraId="452054A3" w14:textId="77777777" w:rsidR="000563B8" w:rsidRPr="003C53C3" w:rsidRDefault="000563B8" w:rsidP="000563B8">
            <w:pPr>
              <w:rPr>
                <w:sz w:val="24"/>
                <w:szCs w:val="24"/>
              </w:rPr>
            </w:pPr>
          </w:p>
          <w:p w14:paraId="045BBA46" w14:textId="77777777" w:rsidR="000563B8" w:rsidRPr="003C53C3" w:rsidRDefault="000563B8" w:rsidP="000563B8">
            <w:pPr>
              <w:rPr>
                <w:sz w:val="24"/>
                <w:szCs w:val="24"/>
              </w:rPr>
            </w:pPr>
            <w:r w:rsidRPr="003C53C3">
              <w:rPr>
                <w:sz w:val="24"/>
                <w:szCs w:val="24"/>
              </w:rPr>
              <w:t xml:space="preserve">Secondary outcomes: </w:t>
            </w:r>
          </w:p>
          <w:p w14:paraId="65D3B351" w14:textId="319C0BB5" w:rsidR="00FD4426" w:rsidRPr="00F0405D" w:rsidRDefault="00FD4426" w:rsidP="00FD4426">
            <w:pPr>
              <w:pStyle w:val="ListParagraph"/>
              <w:numPr>
                <w:ilvl w:val="0"/>
                <w:numId w:val="20"/>
              </w:numPr>
              <w:rPr>
                <w:sz w:val="24"/>
                <w:szCs w:val="24"/>
              </w:rPr>
            </w:pPr>
            <w:r w:rsidRPr="00F0405D">
              <w:rPr>
                <w:sz w:val="24"/>
                <w:szCs w:val="24"/>
              </w:rPr>
              <w:t xml:space="preserve">Unit costs, defined as the costs incurred for each participant within the SWAT. If the effect of the intervention is positive the cost-effectiveness outcome will be reported as the incremental cost per additional participant </w:t>
            </w:r>
            <w:r>
              <w:rPr>
                <w:sz w:val="24"/>
                <w:szCs w:val="24"/>
              </w:rPr>
              <w:t>retained</w:t>
            </w:r>
            <w:r w:rsidRPr="00F0405D">
              <w:rPr>
                <w:sz w:val="24"/>
                <w:szCs w:val="24"/>
              </w:rPr>
              <w:t xml:space="preserve"> [please see section 12 below and </w:t>
            </w:r>
            <w:hyperlink r:id="rId29" w:history="1">
              <w:r w:rsidRPr="00F0405D">
                <w:rPr>
                  <w:rStyle w:val="Hyperlink"/>
                  <w:sz w:val="24"/>
                  <w:szCs w:val="24"/>
                </w:rPr>
                <w:t>Health Economics Guidance for Undertaking Randomised SWATs of Recruitment and Retention Strategies</w:t>
              </w:r>
            </w:hyperlink>
            <w:r w:rsidRPr="00F0405D">
              <w:rPr>
                <w:sz w:val="24"/>
                <w:szCs w:val="24"/>
              </w:rPr>
              <w:t xml:space="preserve">].  </w:t>
            </w:r>
          </w:p>
          <w:p w14:paraId="445EF574" w14:textId="60B8EC83" w:rsidR="000563B8" w:rsidRPr="003C53C3" w:rsidRDefault="00D35FFD" w:rsidP="00FD4426">
            <w:pPr>
              <w:pStyle w:val="ListParagraph"/>
              <w:numPr>
                <w:ilvl w:val="0"/>
                <w:numId w:val="20"/>
              </w:numPr>
              <w:rPr>
                <w:sz w:val="24"/>
                <w:szCs w:val="24"/>
              </w:rPr>
            </w:pPr>
            <w:r w:rsidRPr="003C53C3">
              <w:rPr>
                <w:sz w:val="24"/>
                <w:szCs w:val="24"/>
              </w:rPr>
              <w:t>Harms or unintended effects to be collected in terms of any feedback from participants in relation to receiving</w:t>
            </w:r>
            <w:r w:rsidR="00723AF5">
              <w:rPr>
                <w:sz w:val="24"/>
                <w:szCs w:val="24"/>
              </w:rPr>
              <w:t xml:space="preserve"> </w:t>
            </w:r>
            <w:r w:rsidRPr="003C53C3">
              <w:rPr>
                <w:sz w:val="24"/>
                <w:szCs w:val="24"/>
              </w:rPr>
              <w:t>or</w:t>
            </w:r>
            <w:r w:rsidR="00C52816" w:rsidRPr="003C53C3">
              <w:rPr>
                <w:sz w:val="24"/>
                <w:szCs w:val="24"/>
              </w:rPr>
              <w:t xml:space="preserve"> not receiving, </w:t>
            </w:r>
            <w:r w:rsidRPr="003C53C3">
              <w:rPr>
                <w:sz w:val="24"/>
                <w:szCs w:val="24"/>
              </w:rPr>
              <w:t>newsletters.</w:t>
            </w:r>
            <w:r w:rsidR="000563B8" w:rsidRPr="003C53C3">
              <w:rPr>
                <w:sz w:val="24"/>
                <w:szCs w:val="24"/>
              </w:rPr>
              <w:t xml:space="preserve"> </w:t>
            </w:r>
          </w:p>
          <w:p w14:paraId="5E6200DF" w14:textId="300E20BF" w:rsidR="005969A5" w:rsidRPr="003C53C3" w:rsidRDefault="005969A5" w:rsidP="000563B8">
            <w:pPr>
              <w:contextualSpacing/>
              <w:rPr>
                <w:color w:val="538135" w:themeColor="accent6" w:themeShade="BF"/>
                <w:sz w:val="24"/>
                <w:szCs w:val="24"/>
              </w:rPr>
            </w:pPr>
          </w:p>
        </w:tc>
      </w:tr>
      <w:tr w:rsidR="005969A5" w:rsidRPr="003C53C3" w14:paraId="60F25A5D" w14:textId="77777777" w:rsidTr="003304AB">
        <w:trPr>
          <w:gridAfter w:val="1"/>
          <w:wAfter w:w="83" w:type="dxa"/>
        </w:trPr>
        <w:tc>
          <w:tcPr>
            <w:tcW w:w="1242" w:type="dxa"/>
            <w:shd w:val="clear" w:color="auto" w:fill="auto"/>
          </w:tcPr>
          <w:p w14:paraId="60F25A54" w14:textId="4B517ACF" w:rsidR="005969A5" w:rsidRPr="003C53C3" w:rsidRDefault="005969A5" w:rsidP="00CD2EF5">
            <w:pPr>
              <w:rPr>
                <w:sz w:val="24"/>
                <w:szCs w:val="24"/>
              </w:rPr>
            </w:pPr>
            <w:r w:rsidRPr="003C53C3">
              <w:rPr>
                <w:sz w:val="24"/>
                <w:szCs w:val="24"/>
              </w:rPr>
              <w:t>12</w:t>
            </w:r>
          </w:p>
        </w:tc>
        <w:tc>
          <w:tcPr>
            <w:tcW w:w="12895" w:type="dxa"/>
            <w:gridSpan w:val="4"/>
            <w:shd w:val="clear" w:color="auto" w:fill="auto"/>
          </w:tcPr>
          <w:p w14:paraId="60F25A5A" w14:textId="3A8C18D1" w:rsidR="005969A5" w:rsidRPr="003C53C3" w:rsidRDefault="005969A5" w:rsidP="00CD2EF5">
            <w:pPr>
              <w:rPr>
                <w:b/>
                <w:bCs/>
                <w:color w:val="000000"/>
                <w:sz w:val="24"/>
                <w:szCs w:val="24"/>
              </w:rPr>
            </w:pPr>
            <w:r w:rsidRPr="00FD0E19">
              <w:rPr>
                <w:b/>
                <w:bCs/>
                <w:sz w:val="24"/>
                <w:szCs w:val="24"/>
              </w:rPr>
              <w:t>Economic evaluation details</w:t>
            </w:r>
          </w:p>
        </w:tc>
      </w:tr>
      <w:tr w:rsidR="005969A5" w:rsidRPr="003C53C3" w14:paraId="1674FEFB" w14:textId="77777777" w:rsidTr="003304AB">
        <w:tc>
          <w:tcPr>
            <w:tcW w:w="1242" w:type="dxa"/>
            <w:shd w:val="clear" w:color="auto" w:fill="auto"/>
          </w:tcPr>
          <w:p w14:paraId="3B84A6DB" w14:textId="77777777" w:rsidR="005969A5" w:rsidRPr="003C53C3" w:rsidRDefault="005969A5" w:rsidP="00CD2EF5">
            <w:pPr>
              <w:rPr>
                <w:sz w:val="24"/>
                <w:szCs w:val="24"/>
              </w:rPr>
            </w:pPr>
          </w:p>
        </w:tc>
        <w:tc>
          <w:tcPr>
            <w:tcW w:w="236" w:type="dxa"/>
            <w:gridSpan w:val="2"/>
            <w:shd w:val="clear" w:color="auto" w:fill="auto"/>
          </w:tcPr>
          <w:p w14:paraId="6B01F533" w14:textId="77777777" w:rsidR="005969A5" w:rsidRPr="003C53C3" w:rsidRDefault="005969A5" w:rsidP="00CD2EF5">
            <w:pPr>
              <w:rPr>
                <w:sz w:val="24"/>
                <w:szCs w:val="24"/>
              </w:rPr>
            </w:pPr>
          </w:p>
        </w:tc>
        <w:tc>
          <w:tcPr>
            <w:tcW w:w="12742" w:type="dxa"/>
            <w:gridSpan w:val="3"/>
            <w:shd w:val="clear" w:color="auto" w:fill="auto"/>
          </w:tcPr>
          <w:p w14:paraId="06BE0ABD" w14:textId="77777777" w:rsidR="008E43C4" w:rsidRPr="003C53C3" w:rsidRDefault="008E43C4" w:rsidP="00CD2EF5">
            <w:pPr>
              <w:spacing w:after="120"/>
              <w:rPr>
                <w:b/>
                <w:bCs/>
                <w:color w:val="4472C4" w:themeColor="accent1"/>
                <w:sz w:val="24"/>
                <w:szCs w:val="24"/>
              </w:rPr>
            </w:pPr>
            <w:r w:rsidRPr="003C53C3">
              <w:rPr>
                <w:b/>
                <w:bCs/>
                <w:color w:val="4472C4" w:themeColor="accent1"/>
                <w:sz w:val="24"/>
                <w:szCs w:val="24"/>
              </w:rPr>
              <w:t xml:space="preserve">How to complete: </w:t>
            </w:r>
          </w:p>
          <w:p w14:paraId="498695D8" w14:textId="410A092B" w:rsidR="00F32A6E" w:rsidRPr="003C53C3" w:rsidRDefault="00F32A6E" w:rsidP="00CD2EF5">
            <w:pPr>
              <w:spacing w:after="160" w:line="259" w:lineRule="auto"/>
              <w:rPr>
                <w:sz w:val="24"/>
                <w:szCs w:val="24"/>
              </w:rPr>
            </w:pPr>
            <w:r w:rsidRPr="003C53C3">
              <w:rPr>
                <w:sz w:val="24"/>
                <w:szCs w:val="24"/>
              </w:rPr>
              <w:t>[</w:t>
            </w:r>
            <w:r w:rsidR="00FD4426" w:rsidRPr="00F0405D">
              <w:rPr>
                <w:sz w:val="24"/>
                <w:szCs w:val="24"/>
              </w:rPr>
              <w:t xml:space="preserve">[The SWAT team should complete this section if appropriate as per </w:t>
            </w:r>
            <w:hyperlink r:id="rId30" w:history="1">
              <w:r w:rsidR="00FD4426" w:rsidRPr="00F0405D">
                <w:rPr>
                  <w:rStyle w:val="Hyperlink"/>
                  <w:sz w:val="24"/>
                  <w:szCs w:val="24"/>
                </w:rPr>
                <w:t>Health Economics Guidance for Undertaking Randomised SWATs of Recruitment and Retention Strategies</w:t>
              </w:r>
            </w:hyperlink>
            <w:r w:rsidR="00FD4426" w:rsidRPr="00F0405D">
              <w:rPr>
                <w:sz w:val="24"/>
                <w:szCs w:val="24"/>
              </w:rPr>
              <w:t xml:space="preserve">. </w:t>
            </w:r>
            <w:r w:rsidRPr="003C53C3">
              <w:rPr>
                <w:sz w:val="24"/>
                <w:szCs w:val="24"/>
              </w:rPr>
              <w:t xml:space="preserve">We encourage SWAT teams to report the costs of the SWAT, even if a full economic evaluation is not undertaken. Please report both direct and indirect costs associated with the intervention. Direct </w:t>
            </w:r>
            <w:r w:rsidRPr="003C53C3">
              <w:rPr>
                <w:sz w:val="24"/>
                <w:szCs w:val="24"/>
              </w:rPr>
              <w:lastRenderedPageBreak/>
              <w:t>costs may consist of training costs, postage and printing costs of newsletters and other trial materials, as well as financial reimbursement of members of the public for their involvement in the trial. Indirect costs may consist of time spent creating the newsletters and staff time for administering the intervention and managing SWAT data collection</w:t>
            </w:r>
            <w:r w:rsidR="00365FFE" w:rsidRPr="003C53C3">
              <w:rPr>
                <w:sz w:val="24"/>
                <w:szCs w:val="24"/>
              </w:rPr>
              <w:t>. P</w:t>
            </w:r>
            <w:r w:rsidRPr="003C53C3">
              <w:rPr>
                <w:sz w:val="24"/>
                <w:szCs w:val="24"/>
              </w:rPr>
              <w:t xml:space="preserve">lease see table below </w:t>
            </w:r>
            <w:r w:rsidR="00B93093">
              <w:rPr>
                <w:sz w:val="24"/>
                <w:szCs w:val="24"/>
              </w:rPr>
              <w:t xml:space="preserve">and </w:t>
            </w:r>
            <w:hyperlink r:id="rId31" w:history="1">
              <w:r w:rsidR="00B93093" w:rsidRPr="003E7FE5">
                <w:rPr>
                  <w:rStyle w:val="Hyperlink"/>
                  <w:sz w:val="24"/>
                  <w:szCs w:val="24"/>
                </w:rPr>
                <w:t>Health Economic Guidance</w:t>
              </w:r>
            </w:hyperlink>
            <w:r w:rsidR="00B93093" w:rsidRPr="00F0405D">
              <w:rPr>
                <w:sz w:val="24"/>
                <w:szCs w:val="24"/>
              </w:rPr>
              <w:t xml:space="preserve"> </w:t>
            </w:r>
            <w:r w:rsidRPr="003C53C3">
              <w:rPr>
                <w:sz w:val="24"/>
                <w:szCs w:val="24"/>
              </w:rPr>
              <w:t xml:space="preserve">for a breakdown of potential costs to include for intervention development and delivery for this SWAT. In addition, relevant costs for the comparator intervention, including printing and postage costs of trial materials and staff time for administering the comparator strategy and managing SWAT data collection, should also be reported. To estimate the unit costs of newsletter and no newsletter, SWAT teams should estimate the total costs for each cost component, then aggregate all relevant components for each intervention and divide them by the number of participants allocated to each intervention group. Where relevant, the cost-effectiveness outcome should be reported as the incremental cost per additional potential participant retained (if the effect of the intervention is positive), calculated as: </w:t>
            </w:r>
          </w:p>
          <w:p w14:paraId="4B2F6333" w14:textId="0EEF067E" w:rsidR="00F32A6E" w:rsidRPr="003C53C3" w:rsidRDefault="00F32A6E" w:rsidP="00CD2EF5">
            <w:pPr>
              <w:pStyle w:val="ListParagraph"/>
              <w:numPr>
                <w:ilvl w:val="0"/>
                <w:numId w:val="17"/>
              </w:numPr>
              <w:rPr>
                <w:sz w:val="24"/>
                <w:szCs w:val="24"/>
              </w:rPr>
            </w:pPr>
            <w:r w:rsidRPr="003C53C3">
              <w:rPr>
                <w:sz w:val="24"/>
                <w:szCs w:val="24"/>
              </w:rPr>
              <w:t>Incremental cost per additional potential participant retained = (unit cost of newsletter - unit cost of no newsletter)/ (retention rate in newsletter group - retention rate in no newsletter group).</w:t>
            </w:r>
          </w:p>
          <w:p w14:paraId="7D391652" w14:textId="77777777" w:rsidR="00F32A6E" w:rsidRPr="003C53C3" w:rsidRDefault="00F32A6E" w:rsidP="00CD2EF5">
            <w:pPr>
              <w:spacing w:after="160" w:line="259" w:lineRule="auto"/>
              <w:rPr>
                <w:sz w:val="24"/>
                <w:szCs w:val="24"/>
              </w:rPr>
            </w:pPr>
          </w:p>
          <w:p w14:paraId="73FD6C4C" w14:textId="55E99878" w:rsidR="00F32A6E" w:rsidRPr="003C53C3" w:rsidRDefault="00F32A6E" w:rsidP="00CD2EF5">
            <w:pPr>
              <w:spacing w:after="160" w:line="259" w:lineRule="auto"/>
              <w:rPr>
                <w:sz w:val="24"/>
                <w:szCs w:val="24"/>
              </w:rPr>
            </w:pPr>
            <w:r w:rsidRPr="003C53C3">
              <w:rPr>
                <w:sz w:val="24"/>
                <w:szCs w:val="24"/>
              </w:rPr>
              <w:t xml:space="preserve">Where </w:t>
            </w:r>
            <w:r w:rsidR="00365FFE" w:rsidRPr="003C53C3">
              <w:rPr>
                <w:sz w:val="24"/>
                <w:szCs w:val="24"/>
              </w:rPr>
              <w:t xml:space="preserve">a full </w:t>
            </w:r>
            <w:r w:rsidRPr="003C53C3">
              <w:rPr>
                <w:sz w:val="24"/>
                <w:szCs w:val="24"/>
              </w:rPr>
              <w:t>economic evaluation is undertaken, we recommend that this adopts the trial team’s perspective (i.e., the reported effects and costs of the newsletter intervention will be direct and associated with the trial teams’ budget</w:t>
            </w:r>
            <w:r w:rsidR="00ED6D0E">
              <w:rPr>
                <w:sz w:val="24"/>
                <w:szCs w:val="24"/>
              </w:rPr>
              <w:t xml:space="preserve">, therefore </w:t>
            </w:r>
            <w:r w:rsidR="00ED6D0E" w:rsidRPr="00ED6D0E">
              <w:rPr>
                <w:sz w:val="24"/>
                <w:szCs w:val="24"/>
              </w:rPr>
              <w:t>costs from the point of view of the host trial participant will not be considered</w:t>
            </w:r>
            <w:r w:rsidRPr="003C53C3">
              <w:rPr>
                <w:sz w:val="24"/>
                <w:szCs w:val="24"/>
              </w:rPr>
              <w:t xml:space="preserve">)]. </w:t>
            </w:r>
          </w:p>
          <w:p w14:paraId="214428BE" w14:textId="77777777" w:rsidR="00F32A6E" w:rsidRPr="003C53C3" w:rsidRDefault="00F32A6E" w:rsidP="00CD2EF5">
            <w:pPr>
              <w:spacing w:after="160" w:line="259" w:lineRule="auto"/>
              <w:rPr>
                <w:i/>
                <w:iCs/>
                <w:color w:val="002060"/>
                <w:sz w:val="24"/>
                <w:szCs w:val="24"/>
              </w:rPr>
            </w:pPr>
            <w:r w:rsidRPr="003C53C3">
              <w:rPr>
                <w:b/>
                <w:bCs/>
                <w:i/>
                <w:iCs/>
                <w:color w:val="002060"/>
                <w:sz w:val="24"/>
                <w:szCs w:val="24"/>
              </w:rPr>
              <w:t>Guidance</w:t>
            </w:r>
            <w:r w:rsidRPr="003C53C3">
              <w:rPr>
                <w:i/>
                <w:iCs/>
                <w:color w:val="002060"/>
                <w:sz w:val="24"/>
                <w:szCs w:val="24"/>
              </w:rPr>
              <w:t xml:space="preserve">: </w:t>
            </w:r>
          </w:p>
          <w:p w14:paraId="4EDBD3AB" w14:textId="77777777" w:rsidR="00F32A6E" w:rsidRPr="003C53C3" w:rsidRDefault="00F32A6E" w:rsidP="00CD2EF5">
            <w:pPr>
              <w:spacing w:line="259" w:lineRule="auto"/>
              <w:contextualSpacing/>
              <w:rPr>
                <w:i/>
                <w:iCs/>
                <w:color w:val="002060"/>
                <w:sz w:val="24"/>
                <w:szCs w:val="24"/>
              </w:rPr>
            </w:pPr>
            <w:r w:rsidRPr="003C53C3">
              <w:rPr>
                <w:i/>
                <w:iCs/>
                <w:color w:val="002060"/>
                <w:sz w:val="24"/>
                <w:szCs w:val="24"/>
              </w:rPr>
              <w:t>Example costs to report:</w:t>
            </w:r>
          </w:p>
          <w:p w14:paraId="739A6310" w14:textId="77777777" w:rsidR="00F32A6E" w:rsidRPr="003C53C3" w:rsidRDefault="00F32A6E" w:rsidP="00CD2EF5">
            <w:pPr>
              <w:spacing w:line="259" w:lineRule="auto"/>
              <w:contextualSpacing/>
              <w:rPr>
                <w:i/>
                <w:iCs/>
                <w:color w:val="002060"/>
                <w:sz w:val="24"/>
                <w:szCs w:val="24"/>
              </w:rPr>
            </w:pPr>
          </w:p>
          <w:tbl>
            <w:tblPr>
              <w:tblW w:w="5000" w:type="pct"/>
              <w:tblLayout w:type="fixed"/>
              <w:tblCellMar>
                <w:top w:w="15" w:type="dxa"/>
                <w:left w:w="15" w:type="dxa"/>
                <w:bottom w:w="15" w:type="dxa"/>
                <w:right w:w="15" w:type="dxa"/>
              </w:tblCellMar>
              <w:tblLook w:val="04A0" w:firstRow="1" w:lastRow="0" w:firstColumn="1" w:lastColumn="0" w:noHBand="0" w:noVBand="1"/>
            </w:tblPr>
            <w:tblGrid>
              <w:gridCol w:w="1488"/>
              <w:gridCol w:w="1559"/>
              <w:gridCol w:w="2871"/>
              <w:gridCol w:w="4075"/>
              <w:gridCol w:w="1239"/>
              <w:gridCol w:w="1284"/>
            </w:tblGrid>
            <w:tr w:rsidR="00F32A6E" w:rsidRPr="00ED6D0E" w14:paraId="0C74F892" w14:textId="77777777" w:rsidTr="002D4123">
              <w:tc>
                <w:tcPr>
                  <w:tcW w:w="59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9C2A35" w14:textId="77777777" w:rsidR="00F32A6E" w:rsidRPr="00ED6D0E" w:rsidRDefault="00F32A6E" w:rsidP="00CD2EF5">
                  <w:pPr>
                    <w:contextualSpacing/>
                    <w:rPr>
                      <w:color w:val="002060"/>
                      <w:sz w:val="24"/>
                      <w:szCs w:val="24"/>
                    </w:rPr>
                  </w:pPr>
                  <w:r w:rsidRPr="00ED6D0E">
                    <w:rPr>
                      <w:b/>
                      <w:bCs/>
                      <w:color w:val="002060"/>
                      <w:sz w:val="24"/>
                      <w:szCs w:val="24"/>
                    </w:rPr>
                    <w:t>Intervention development</w:t>
                  </w:r>
                </w:p>
              </w:tc>
              <w:tc>
                <w:tcPr>
                  <w:tcW w:w="623" w:type="pct"/>
                  <w:tcBorders>
                    <w:top w:val="single" w:sz="4" w:space="0" w:color="000000"/>
                    <w:left w:val="single" w:sz="4" w:space="0" w:color="000000"/>
                    <w:bottom w:val="single" w:sz="4" w:space="0" w:color="000000"/>
                    <w:right w:val="single" w:sz="4" w:space="0" w:color="000000"/>
                  </w:tcBorders>
                </w:tcPr>
                <w:p w14:paraId="7C0C152F" w14:textId="77777777" w:rsidR="00F32A6E" w:rsidRPr="00ED6D0E" w:rsidRDefault="00F32A6E" w:rsidP="00CD2EF5">
                  <w:pPr>
                    <w:contextualSpacing/>
                    <w:rPr>
                      <w:b/>
                      <w:bCs/>
                      <w:color w:val="002060"/>
                      <w:sz w:val="24"/>
                      <w:szCs w:val="24"/>
                    </w:rPr>
                  </w:pPr>
                  <w:r w:rsidRPr="00ED6D0E">
                    <w:rPr>
                      <w:b/>
                      <w:bCs/>
                      <w:color w:val="002060"/>
                      <w:sz w:val="24"/>
                      <w:szCs w:val="24"/>
                    </w:rPr>
                    <w:t>Applicable to</w:t>
                  </w:r>
                </w:p>
              </w:tc>
              <w:tc>
                <w:tcPr>
                  <w:tcW w:w="114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95956C" w14:textId="77777777" w:rsidR="00F32A6E" w:rsidRPr="00ED6D0E" w:rsidRDefault="00F32A6E" w:rsidP="00CD2EF5">
                  <w:pPr>
                    <w:contextualSpacing/>
                    <w:rPr>
                      <w:b/>
                      <w:bCs/>
                      <w:color w:val="002060"/>
                      <w:sz w:val="24"/>
                      <w:szCs w:val="24"/>
                    </w:rPr>
                  </w:pPr>
                  <w:r w:rsidRPr="00ED6D0E">
                    <w:rPr>
                      <w:b/>
                      <w:bCs/>
                      <w:color w:val="002060"/>
                      <w:sz w:val="24"/>
                      <w:szCs w:val="24"/>
                    </w:rPr>
                    <w:t>Description</w:t>
                  </w:r>
                </w:p>
              </w:tc>
              <w:tc>
                <w:tcPr>
                  <w:tcW w:w="162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92390F" w14:textId="77777777" w:rsidR="00F32A6E" w:rsidRPr="00ED6D0E" w:rsidRDefault="00F32A6E" w:rsidP="00CD2EF5">
                  <w:pPr>
                    <w:contextualSpacing/>
                    <w:rPr>
                      <w:color w:val="002060"/>
                      <w:sz w:val="24"/>
                      <w:szCs w:val="24"/>
                    </w:rPr>
                  </w:pPr>
                  <w:r w:rsidRPr="00ED6D0E">
                    <w:rPr>
                      <w:b/>
                      <w:bCs/>
                      <w:color w:val="002060"/>
                      <w:sz w:val="24"/>
                      <w:szCs w:val="24"/>
                    </w:rPr>
                    <w:t>Task</w:t>
                  </w:r>
                </w:p>
              </w:tc>
              <w:tc>
                <w:tcPr>
                  <w:tcW w:w="49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A3D2C8" w14:textId="77777777" w:rsidR="00F32A6E" w:rsidRPr="00ED6D0E" w:rsidRDefault="00F32A6E" w:rsidP="00CD2EF5">
                  <w:pPr>
                    <w:contextualSpacing/>
                    <w:rPr>
                      <w:color w:val="002060"/>
                      <w:sz w:val="24"/>
                      <w:szCs w:val="24"/>
                    </w:rPr>
                  </w:pPr>
                  <w:r w:rsidRPr="00ED6D0E">
                    <w:rPr>
                      <w:b/>
                      <w:bCs/>
                      <w:color w:val="002060"/>
                      <w:sz w:val="24"/>
                      <w:szCs w:val="24"/>
                    </w:rPr>
                    <w:t>Time</w:t>
                  </w:r>
                </w:p>
              </w:tc>
              <w:tc>
                <w:tcPr>
                  <w:tcW w:w="51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DA36CB" w14:textId="77777777" w:rsidR="00F32A6E" w:rsidRPr="00ED6D0E" w:rsidRDefault="00F32A6E" w:rsidP="00CD2EF5">
                  <w:pPr>
                    <w:contextualSpacing/>
                    <w:rPr>
                      <w:color w:val="002060"/>
                      <w:sz w:val="24"/>
                      <w:szCs w:val="24"/>
                    </w:rPr>
                  </w:pPr>
                  <w:r w:rsidRPr="00ED6D0E">
                    <w:rPr>
                      <w:b/>
                      <w:bCs/>
                      <w:color w:val="002060"/>
                      <w:sz w:val="24"/>
                      <w:szCs w:val="24"/>
                    </w:rPr>
                    <w:t>Total</w:t>
                  </w:r>
                </w:p>
              </w:tc>
            </w:tr>
            <w:tr w:rsidR="00F32A6E" w:rsidRPr="00ED6D0E" w14:paraId="62881C8C" w14:textId="77777777" w:rsidTr="002D4123">
              <w:tc>
                <w:tcPr>
                  <w:tcW w:w="59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709EF3" w14:textId="77777777" w:rsidR="00F32A6E" w:rsidRPr="00ED6D0E" w:rsidRDefault="00F32A6E" w:rsidP="00CD2EF5">
                  <w:pPr>
                    <w:contextualSpacing/>
                    <w:rPr>
                      <w:b/>
                      <w:bCs/>
                      <w:color w:val="002060"/>
                      <w:sz w:val="24"/>
                      <w:szCs w:val="24"/>
                    </w:rPr>
                  </w:pPr>
                </w:p>
              </w:tc>
              <w:tc>
                <w:tcPr>
                  <w:tcW w:w="623" w:type="pct"/>
                  <w:tcBorders>
                    <w:top w:val="single" w:sz="4" w:space="0" w:color="000000"/>
                    <w:left w:val="single" w:sz="4" w:space="0" w:color="000000"/>
                    <w:bottom w:val="single" w:sz="4" w:space="0" w:color="000000"/>
                    <w:right w:val="single" w:sz="4" w:space="0" w:color="000000"/>
                  </w:tcBorders>
                </w:tcPr>
                <w:p w14:paraId="418ECD08" w14:textId="256A0AA8" w:rsidR="00F32A6E" w:rsidRPr="00ED6D0E" w:rsidRDefault="008642E0" w:rsidP="00CD2EF5">
                  <w:pPr>
                    <w:contextualSpacing/>
                    <w:rPr>
                      <w:color w:val="002060"/>
                      <w:sz w:val="24"/>
                      <w:szCs w:val="24"/>
                    </w:rPr>
                  </w:pPr>
                  <w:r w:rsidRPr="00ED6D0E">
                    <w:rPr>
                      <w:color w:val="002060"/>
                      <w:sz w:val="24"/>
                      <w:szCs w:val="24"/>
                    </w:rPr>
                    <w:t>N</w:t>
                  </w:r>
                  <w:r w:rsidR="00F32A6E" w:rsidRPr="00ED6D0E">
                    <w:rPr>
                      <w:color w:val="002060"/>
                      <w:sz w:val="24"/>
                      <w:szCs w:val="24"/>
                    </w:rPr>
                    <w:t>ewsletter group</w:t>
                  </w:r>
                </w:p>
              </w:tc>
              <w:tc>
                <w:tcPr>
                  <w:tcW w:w="114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C68BD0" w14:textId="77777777" w:rsidR="00F32A6E" w:rsidRPr="00ED6D0E" w:rsidRDefault="00F32A6E" w:rsidP="00CD2EF5">
                  <w:pPr>
                    <w:contextualSpacing/>
                    <w:rPr>
                      <w:color w:val="002060"/>
                      <w:sz w:val="24"/>
                      <w:szCs w:val="24"/>
                    </w:rPr>
                  </w:pPr>
                  <w:r w:rsidRPr="00ED6D0E">
                    <w:rPr>
                      <w:color w:val="002060"/>
                      <w:sz w:val="24"/>
                      <w:szCs w:val="24"/>
                    </w:rPr>
                    <w:t>Patient and public partners involvement </w:t>
                  </w:r>
                </w:p>
                <w:p w14:paraId="6EEE78DC" w14:textId="77777777" w:rsidR="00F32A6E" w:rsidRPr="00ED6D0E" w:rsidRDefault="00F32A6E" w:rsidP="00CD2EF5">
                  <w:pPr>
                    <w:contextualSpacing/>
                    <w:rPr>
                      <w:color w:val="002060"/>
                      <w:sz w:val="24"/>
                      <w:szCs w:val="24"/>
                    </w:rPr>
                  </w:pPr>
                  <w:r w:rsidRPr="00ED6D0E">
                    <w:rPr>
                      <w:color w:val="002060"/>
                      <w:sz w:val="24"/>
                      <w:szCs w:val="24"/>
                    </w:rPr>
                    <w:t>Payment per NIHR guidance: </w:t>
                  </w:r>
                </w:p>
                <w:p w14:paraId="1E5C9662" w14:textId="5F00300A" w:rsidR="00F32A6E" w:rsidRPr="00ED6D0E" w:rsidRDefault="0019129D" w:rsidP="00CD2EF5">
                  <w:pPr>
                    <w:contextualSpacing/>
                    <w:rPr>
                      <w:color w:val="002060"/>
                      <w:sz w:val="24"/>
                      <w:szCs w:val="24"/>
                    </w:rPr>
                  </w:pPr>
                  <w:hyperlink r:id="rId32" w:history="1">
                    <w:r w:rsidRPr="00ED6D0E">
                      <w:rPr>
                        <w:rStyle w:val="Hyperlink"/>
                        <w:sz w:val="24"/>
                        <w:szCs w:val="24"/>
                      </w:rPr>
                      <w:t>https://www.nihr.ac.uk/payment-guidance-researchers-and-professionals</w:t>
                    </w:r>
                  </w:hyperlink>
                </w:p>
              </w:tc>
              <w:tc>
                <w:tcPr>
                  <w:tcW w:w="162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01E559" w14:textId="2876C3E3" w:rsidR="00F32A6E" w:rsidRPr="00ED6D0E" w:rsidRDefault="00F32A6E" w:rsidP="00CD2EF5">
                  <w:pPr>
                    <w:contextualSpacing/>
                    <w:rPr>
                      <w:b/>
                      <w:bCs/>
                      <w:color w:val="002060"/>
                      <w:sz w:val="24"/>
                      <w:szCs w:val="24"/>
                    </w:rPr>
                  </w:pPr>
                  <w:r w:rsidRPr="00ED6D0E">
                    <w:rPr>
                      <w:color w:val="002060"/>
                      <w:sz w:val="24"/>
                      <w:szCs w:val="24"/>
                    </w:rPr>
                    <w:lastRenderedPageBreak/>
                    <w:t xml:space="preserve">Time to create </w:t>
                  </w:r>
                  <w:r w:rsidR="0074003C" w:rsidRPr="00ED6D0E">
                    <w:rPr>
                      <w:color w:val="002060"/>
                      <w:sz w:val="24"/>
                      <w:szCs w:val="24"/>
                    </w:rPr>
                    <w:t xml:space="preserve">first </w:t>
                  </w:r>
                  <w:r w:rsidRPr="00ED6D0E">
                    <w:rPr>
                      <w:color w:val="002060"/>
                      <w:sz w:val="24"/>
                      <w:szCs w:val="24"/>
                    </w:rPr>
                    <w:t>newsletter; review newsletter drafts and agree format</w:t>
                  </w:r>
                  <w:r w:rsidR="0074003C" w:rsidRPr="00ED6D0E">
                    <w:rPr>
                      <w:color w:val="002060"/>
                      <w:sz w:val="24"/>
                      <w:szCs w:val="24"/>
                    </w:rPr>
                    <w:t>, finalise newsletter drafts</w:t>
                  </w:r>
                  <w:r w:rsidRPr="00ED6D0E">
                    <w:rPr>
                      <w:color w:val="002060"/>
                      <w:sz w:val="24"/>
                      <w:szCs w:val="24"/>
                    </w:rPr>
                    <w:t>; training</w:t>
                  </w:r>
                  <w:r w:rsidR="00A97B92" w:rsidRPr="00ED6D0E">
                    <w:rPr>
                      <w:color w:val="002060"/>
                      <w:sz w:val="24"/>
                      <w:szCs w:val="24"/>
                    </w:rPr>
                    <w:t xml:space="preserve">, </w:t>
                  </w:r>
                  <w:r w:rsidR="00A97B92" w:rsidRPr="00ED6D0E">
                    <w:rPr>
                      <w:color w:val="002060"/>
                      <w:sz w:val="24"/>
                      <w:szCs w:val="24"/>
                    </w:rPr>
                    <w:lastRenderedPageBreak/>
                    <w:t>including use of unfamiliar software</w:t>
                  </w:r>
                  <w:r w:rsidRPr="00ED6D0E">
                    <w:rPr>
                      <w:color w:val="002060"/>
                      <w:sz w:val="24"/>
                      <w:szCs w:val="24"/>
                    </w:rPr>
                    <w:t xml:space="preserve"> (as required).</w:t>
                  </w:r>
                </w:p>
              </w:tc>
              <w:tc>
                <w:tcPr>
                  <w:tcW w:w="49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C86691" w14:textId="743AE38F" w:rsidR="00F32A6E" w:rsidRPr="00ED6D0E" w:rsidRDefault="00F32A6E" w:rsidP="00CD2EF5">
                  <w:pPr>
                    <w:contextualSpacing/>
                    <w:rPr>
                      <w:color w:val="002060"/>
                      <w:sz w:val="24"/>
                      <w:szCs w:val="24"/>
                    </w:rPr>
                  </w:pPr>
                  <w:r w:rsidRPr="00ED6D0E">
                    <w:rPr>
                      <w:color w:val="002060"/>
                      <w:sz w:val="24"/>
                      <w:szCs w:val="24"/>
                    </w:rPr>
                    <w:lastRenderedPageBreak/>
                    <w:t>2 days</w:t>
                  </w:r>
                </w:p>
              </w:tc>
              <w:tc>
                <w:tcPr>
                  <w:tcW w:w="51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139D58" w14:textId="28B0DDE4" w:rsidR="00F32A6E" w:rsidRPr="00ED6D0E" w:rsidRDefault="00F32A6E" w:rsidP="00CD2EF5">
                  <w:pPr>
                    <w:contextualSpacing/>
                    <w:rPr>
                      <w:color w:val="002060"/>
                      <w:sz w:val="24"/>
                      <w:szCs w:val="24"/>
                    </w:rPr>
                  </w:pPr>
                  <w:r w:rsidRPr="00ED6D0E">
                    <w:rPr>
                      <w:color w:val="002060"/>
                      <w:sz w:val="24"/>
                      <w:szCs w:val="24"/>
                    </w:rPr>
                    <w:t xml:space="preserve">£150 (per day) x 2 days X number of </w:t>
                  </w:r>
                  <w:r w:rsidRPr="00ED6D0E">
                    <w:rPr>
                      <w:color w:val="002060"/>
                      <w:sz w:val="24"/>
                      <w:szCs w:val="24"/>
                    </w:rPr>
                    <w:lastRenderedPageBreak/>
                    <w:t>PPI partners</w:t>
                  </w:r>
                </w:p>
              </w:tc>
            </w:tr>
            <w:tr w:rsidR="0074003C" w:rsidRPr="00ED6D0E" w14:paraId="531E18EC" w14:textId="77777777" w:rsidTr="002D4123">
              <w:tc>
                <w:tcPr>
                  <w:tcW w:w="59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BC1010" w14:textId="77777777" w:rsidR="0074003C" w:rsidRPr="00ED6D0E" w:rsidRDefault="0074003C" w:rsidP="00CD2EF5">
                  <w:pPr>
                    <w:contextualSpacing/>
                    <w:rPr>
                      <w:color w:val="002060"/>
                      <w:sz w:val="24"/>
                      <w:szCs w:val="24"/>
                    </w:rPr>
                  </w:pPr>
                </w:p>
              </w:tc>
              <w:tc>
                <w:tcPr>
                  <w:tcW w:w="623" w:type="pct"/>
                  <w:tcBorders>
                    <w:top w:val="single" w:sz="4" w:space="0" w:color="000000"/>
                    <w:left w:val="single" w:sz="4" w:space="0" w:color="000000"/>
                    <w:bottom w:val="single" w:sz="4" w:space="0" w:color="000000"/>
                    <w:right w:val="single" w:sz="4" w:space="0" w:color="000000"/>
                  </w:tcBorders>
                </w:tcPr>
                <w:p w14:paraId="3BC0EA30" w14:textId="41D47EED" w:rsidR="0074003C" w:rsidRPr="00ED6D0E" w:rsidRDefault="008642E0" w:rsidP="00CD2EF5">
                  <w:pPr>
                    <w:contextualSpacing/>
                    <w:rPr>
                      <w:color w:val="002060"/>
                      <w:sz w:val="24"/>
                      <w:szCs w:val="24"/>
                    </w:rPr>
                  </w:pPr>
                  <w:r w:rsidRPr="00ED6D0E">
                    <w:rPr>
                      <w:color w:val="002060"/>
                      <w:sz w:val="24"/>
                      <w:szCs w:val="24"/>
                    </w:rPr>
                    <w:t>N</w:t>
                  </w:r>
                  <w:r w:rsidR="0074003C" w:rsidRPr="00ED6D0E">
                    <w:rPr>
                      <w:color w:val="002060"/>
                      <w:sz w:val="24"/>
                      <w:szCs w:val="24"/>
                    </w:rPr>
                    <w:t>ewsletter group</w:t>
                  </w:r>
                  <w:r w:rsidR="00A97B92" w:rsidRPr="00ED6D0E">
                    <w:rPr>
                      <w:color w:val="002060"/>
                      <w:sz w:val="24"/>
                      <w:szCs w:val="24"/>
                    </w:rPr>
                    <w:t xml:space="preserve"> – subsequent newsletter(s)</w:t>
                  </w:r>
                </w:p>
              </w:tc>
              <w:tc>
                <w:tcPr>
                  <w:tcW w:w="114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E50C00" w14:textId="77777777" w:rsidR="0074003C" w:rsidRPr="00ED6D0E" w:rsidRDefault="0074003C" w:rsidP="00CD2EF5">
                  <w:pPr>
                    <w:contextualSpacing/>
                    <w:rPr>
                      <w:color w:val="002060"/>
                      <w:sz w:val="24"/>
                      <w:szCs w:val="24"/>
                    </w:rPr>
                  </w:pPr>
                  <w:r w:rsidRPr="00ED6D0E">
                    <w:rPr>
                      <w:color w:val="002060"/>
                      <w:sz w:val="24"/>
                      <w:szCs w:val="24"/>
                    </w:rPr>
                    <w:t>Patient and public partners involvement </w:t>
                  </w:r>
                </w:p>
                <w:p w14:paraId="580A50AA" w14:textId="77777777" w:rsidR="0074003C" w:rsidRPr="00ED6D0E" w:rsidRDefault="0074003C" w:rsidP="00CD2EF5">
                  <w:pPr>
                    <w:contextualSpacing/>
                    <w:rPr>
                      <w:color w:val="002060"/>
                      <w:sz w:val="24"/>
                      <w:szCs w:val="24"/>
                    </w:rPr>
                  </w:pPr>
                  <w:r w:rsidRPr="00ED6D0E">
                    <w:rPr>
                      <w:color w:val="002060"/>
                      <w:sz w:val="24"/>
                      <w:szCs w:val="24"/>
                    </w:rPr>
                    <w:t>Payment per NIHR guidance: </w:t>
                  </w:r>
                </w:p>
                <w:p w14:paraId="1EC55C8E" w14:textId="62F4C4E4" w:rsidR="0074003C" w:rsidRPr="00ED6D0E" w:rsidRDefault="0074003C" w:rsidP="00CD2EF5">
                  <w:pPr>
                    <w:contextualSpacing/>
                    <w:rPr>
                      <w:color w:val="002060"/>
                      <w:sz w:val="24"/>
                      <w:szCs w:val="24"/>
                    </w:rPr>
                  </w:pPr>
                  <w:hyperlink r:id="rId33" w:history="1">
                    <w:r w:rsidRPr="00ED6D0E">
                      <w:rPr>
                        <w:rStyle w:val="Hyperlink"/>
                        <w:color w:val="002060"/>
                        <w:sz w:val="24"/>
                        <w:szCs w:val="24"/>
                      </w:rPr>
                      <w:t>https://www.nihr.ac.uk/payment-guidance-researchers-and-professionals</w:t>
                    </w:r>
                  </w:hyperlink>
                  <w:r w:rsidR="008C5433">
                    <w:rPr>
                      <w:sz w:val="24"/>
                      <w:szCs w:val="24"/>
                    </w:rPr>
                    <w:t xml:space="preserve"> </w:t>
                  </w:r>
                  <w:r w:rsidRPr="00ED6D0E">
                    <w:rPr>
                      <w:color w:val="002060"/>
                      <w:sz w:val="24"/>
                      <w:szCs w:val="24"/>
                    </w:rPr>
                    <w:t xml:space="preserve"> </w:t>
                  </w:r>
                </w:p>
              </w:tc>
              <w:tc>
                <w:tcPr>
                  <w:tcW w:w="162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7C826A" w14:textId="76EC7EAE" w:rsidR="0074003C" w:rsidRPr="00ED6D0E" w:rsidRDefault="0074003C" w:rsidP="00CD2EF5">
                  <w:pPr>
                    <w:contextualSpacing/>
                    <w:rPr>
                      <w:color w:val="002060"/>
                      <w:sz w:val="24"/>
                      <w:szCs w:val="24"/>
                    </w:rPr>
                  </w:pPr>
                  <w:r w:rsidRPr="00ED6D0E">
                    <w:rPr>
                      <w:color w:val="002060"/>
                      <w:sz w:val="24"/>
                      <w:szCs w:val="24"/>
                    </w:rPr>
                    <w:t>Where relevant, time to create subsequent newsletter(s); review and finalise newsletter drafts.</w:t>
                  </w:r>
                </w:p>
              </w:tc>
              <w:tc>
                <w:tcPr>
                  <w:tcW w:w="49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A3D349" w14:textId="2E14BA1E" w:rsidR="0074003C" w:rsidRPr="00ED6D0E" w:rsidRDefault="0074003C" w:rsidP="00CD2EF5">
                  <w:pPr>
                    <w:contextualSpacing/>
                    <w:rPr>
                      <w:color w:val="002060"/>
                      <w:sz w:val="24"/>
                      <w:szCs w:val="24"/>
                    </w:rPr>
                  </w:pPr>
                  <w:r w:rsidRPr="00ED6D0E">
                    <w:rPr>
                      <w:color w:val="002060"/>
                      <w:sz w:val="24"/>
                      <w:szCs w:val="24"/>
                    </w:rPr>
                    <w:t>1 day</w:t>
                  </w:r>
                  <w:r w:rsidR="002D4123" w:rsidRPr="00ED6D0E">
                    <w:rPr>
                      <w:color w:val="002060"/>
                      <w:sz w:val="24"/>
                      <w:szCs w:val="24"/>
                    </w:rPr>
                    <w:t xml:space="preserve"> per newsletter</w:t>
                  </w:r>
                </w:p>
              </w:tc>
              <w:tc>
                <w:tcPr>
                  <w:tcW w:w="51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ED4288" w14:textId="1D2AC0BD" w:rsidR="0074003C" w:rsidRPr="00ED6D0E" w:rsidRDefault="0074003C" w:rsidP="00CD2EF5">
                  <w:pPr>
                    <w:contextualSpacing/>
                    <w:rPr>
                      <w:color w:val="002060"/>
                      <w:sz w:val="24"/>
                      <w:szCs w:val="24"/>
                    </w:rPr>
                  </w:pPr>
                  <w:r w:rsidRPr="00ED6D0E">
                    <w:rPr>
                      <w:color w:val="002060"/>
                      <w:sz w:val="24"/>
                      <w:szCs w:val="24"/>
                    </w:rPr>
                    <w:t>£150 (per day) x 1 day X number of PPI partners</w:t>
                  </w:r>
                  <w:r w:rsidR="002D4123" w:rsidRPr="00ED6D0E">
                    <w:rPr>
                      <w:color w:val="002060"/>
                      <w:sz w:val="24"/>
                      <w:szCs w:val="24"/>
                    </w:rPr>
                    <w:t xml:space="preserve"> x number of subsequent newsletters</w:t>
                  </w:r>
                </w:p>
              </w:tc>
            </w:tr>
            <w:tr w:rsidR="00F32A6E" w:rsidRPr="00ED6D0E" w14:paraId="5BB3199D" w14:textId="77777777" w:rsidTr="002D4123">
              <w:tc>
                <w:tcPr>
                  <w:tcW w:w="59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AEF472" w14:textId="77777777" w:rsidR="00F32A6E" w:rsidRPr="00ED6D0E" w:rsidRDefault="00F32A6E" w:rsidP="00CD2EF5">
                  <w:pPr>
                    <w:contextualSpacing/>
                    <w:rPr>
                      <w:color w:val="002060"/>
                      <w:sz w:val="24"/>
                      <w:szCs w:val="24"/>
                    </w:rPr>
                  </w:pPr>
                </w:p>
              </w:tc>
              <w:tc>
                <w:tcPr>
                  <w:tcW w:w="623" w:type="pct"/>
                  <w:tcBorders>
                    <w:top w:val="single" w:sz="4" w:space="0" w:color="000000"/>
                    <w:left w:val="single" w:sz="4" w:space="0" w:color="000000"/>
                    <w:bottom w:val="single" w:sz="4" w:space="0" w:color="000000"/>
                    <w:right w:val="single" w:sz="4" w:space="0" w:color="000000"/>
                  </w:tcBorders>
                </w:tcPr>
                <w:p w14:paraId="65FDC840" w14:textId="3A5447A2" w:rsidR="008642E0" w:rsidRPr="00ED6D0E" w:rsidRDefault="00777CF1" w:rsidP="00CD2EF5">
                  <w:pPr>
                    <w:contextualSpacing/>
                    <w:rPr>
                      <w:color w:val="002060"/>
                      <w:sz w:val="24"/>
                      <w:szCs w:val="24"/>
                    </w:rPr>
                  </w:pPr>
                  <w:r w:rsidRPr="00ED6D0E">
                    <w:rPr>
                      <w:color w:val="002060"/>
                      <w:sz w:val="24"/>
                      <w:szCs w:val="24"/>
                    </w:rPr>
                    <w:t xml:space="preserve">Newsletter </w:t>
                  </w:r>
                  <w:proofErr w:type="gramStart"/>
                  <w:r w:rsidRPr="00ED6D0E">
                    <w:rPr>
                      <w:color w:val="002060"/>
                      <w:sz w:val="24"/>
                      <w:szCs w:val="24"/>
                    </w:rPr>
                    <w:t>group;</w:t>
                  </w:r>
                  <w:proofErr w:type="gramEnd"/>
                </w:p>
                <w:p w14:paraId="2D219A06" w14:textId="77777777" w:rsidR="00777CF1" w:rsidRPr="00ED6D0E" w:rsidRDefault="00777CF1" w:rsidP="00CD2EF5">
                  <w:pPr>
                    <w:contextualSpacing/>
                    <w:rPr>
                      <w:color w:val="002060"/>
                      <w:sz w:val="24"/>
                      <w:szCs w:val="24"/>
                    </w:rPr>
                  </w:pPr>
                </w:p>
                <w:p w14:paraId="079C1130" w14:textId="69A6AE99" w:rsidR="00F32A6E" w:rsidRPr="00ED6D0E" w:rsidRDefault="00F32A6E" w:rsidP="00CD2EF5">
                  <w:pPr>
                    <w:contextualSpacing/>
                    <w:rPr>
                      <w:color w:val="002060"/>
                      <w:sz w:val="24"/>
                      <w:szCs w:val="24"/>
                    </w:rPr>
                  </w:pPr>
                  <w:r w:rsidRPr="00ED6D0E">
                    <w:rPr>
                      <w:color w:val="002060"/>
                      <w:sz w:val="24"/>
                      <w:szCs w:val="24"/>
                    </w:rPr>
                    <w:t>No newsletter group</w:t>
                  </w:r>
                </w:p>
              </w:tc>
              <w:tc>
                <w:tcPr>
                  <w:tcW w:w="114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4C1EA8" w14:textId="77777777" w:rsidR="00F32A6E" w:rsidRPr="00ED6D0E" w:rsidRDefault="00F32A6E" w:rsidP="00CD2EF5">
                  <w:pPr>
                    <w:contextualSpacing/>
                    <w:rPr>
                      <w:color w:val="002060"/>
                      <w:sz w:val="24"/>
                      <w:szCs w:val="24"/>
                    </w:rPr>
                  </w:pPr>
                  <w:r w:rsidRPr="00ED6D0E">
                    <w:rPr>
                      <w:color w:val="002060"/>
                      <w:sz w:val="24"/>
                      <w:szCs w:val="24"/>
                    </w:rPr>
                    <w:t>Staff time [include number of staff involved with developing and administering the strategy, time taken, pay grades – use midpoint of salary and report time in terms of hours]</w:t>
                  </w:r>
                </w:p>
              </w:tc>
              <w:tc>
                <w:tcPr>
                  <w:tcW w:w="162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CFED3E" w14:textId="5D0846D7" w:rsidR="003B7608" w:rsidRPr="00ED6D0E" w:rsidRDefault="00F32A6E" w:rsidP="00CD2EF5">
                  <w:pPr>
                    <w:contextualSpacing/>
                    <w:rPr>
                      <w:color w:val="002060"/>
                      <w:sz w:val="24"/>
                      <w:szCs w:val="24"/>
                    </w:rPr>
                  </w:pPr>
                  <w:r w:rsidRPr="00ED6D0E">
                    <w:rPr>
                      <w:color w:val="002060"/>
                      <w:sz w:val="24"/>
                      <w:szCs w:val="24"/>
                    </w:rPr>
                    <w:t xml:space="preserve">Liaison with </w:t>
                  </w:r>
                  <w:r w:rsidR="007A5F23" w:rsidRPr="00ED6D0E">
                    <w:rPr>
                      <w:color w:val="002060"/>
                      <w:sz w:val="24"/>
                      <w:szCs w:val="24"/>
                    </w:rPr>
                    <w:t xml:space="preserve">and </w:t>
                  </w:r>
                  <w:r w:rsidR="008642E0" w:rsidRPr="00ED6D0E">
                    <w:rPr>
                      <w:color w:val="002060"/>
                      <w:sz w:val="24"/>
                      <w:szCs w:val="24"/>
                    </w:rPr>
                    <w:t>managing PPI input on newsletter</w:t>
                  </w:r>
                  <w:r w:rsidRPr="00ED6D0E">
                    <w:rPr>
                      <w:color w:val="002060"/>
                      <w:sz w:val="24"/>
                      <w:szCs w:val="24"/>
                    </w:rPr>
                    <w:t xml:space="preserve">; </w:t>
                  </w:r>
                  <w:r w:rsidR="00A97B92" w:rsidRPr="00ED6D0E">
                    <w:rPr>
                      <w:color w:val="002060"/>
                      <w:sz w:val="24"/>
                      <w:szCs w:val="24"/>
                    </w:rPr>
                    <w:t xml:space="preserve">staff training on co-production methods; </w:t>
                  </w:r>
                  <w:r w:rsidRPr="00ED6D0E">
                    <w:rPr>
                      <w:color w:val="002060"/>
                      <w:sz w:val="24"/>
                      <w:szCs w:val="24"/>
                    </w:rPr>
                    <w:t>production of distributable newsletter; seeking ethical approval for newslette</w:t>
                  </w:r>
                  <w:r w:rsidR="008642E0" w:rsidRPr="00ED6D0E">
                    <w:rPr>
                      <w:color w:val="002060"/>
                      <w:sz w:val="24"/>
                      <w:szCs w:val="24"/>
                    </w:rPr>
                    <w:t>r;</w:t>
                  </w:r>
                  <w:r w:rsidRPr="00ED6D0E">
                    <w:rPr>
                      <w:color w:val="002060"/>
                      <w:sz w:val="24"/>
                      <w:szCs w:val="24"/>
                    </w:rPr>
                    <w:t xml:space="preserve"> distributing </w:t>
                  </w:r>
                  <w:proofErr w:type="gramStart"/>
                  <w:r w:rsidRPr="00ED6D0E">
                    <w:rPr>
                      <w:color w:val="002060"/>
                      <w:sz w:val="24"/>
                      <w:szCs w:val="24"/>
                    </w:rPr>
                    <w:t>newsletter</w:t>
                  </w:r>
                  <w:r w:rsidR="008642E0" w:rsidRPr="00ED6D0E">
                    <w:rPr>
                      <w:color w:val="002060"/>
                      <w:sz w:val="24"/>
                      <w:szCs w:val="24"/>
                    </w:rPr>
                    <w:t>s</w:t>
                  </w:r>
                  <w:r w:rsidRPr="00ED6D0E">
                    <w:rPr>
                      <w:color w:val="002060"/>
                      <w:sz w:val="24"/>
                      <w:szCs w:val="24"/>
                    </w:rPr>
                    <w:t>;</w:t>
                  </w:r>
                  <w:proofErr w:type="gramEnd"/>
                </w:p>
                <w:p w14:paraId="61FA5E80" w14:textId="77777777" w:rsidR="003B7608" w:rsidRPr="00ED6D0E" w:rsidRDefault="003B7608" w:rsidP="00CD2EF5">
                  <w:pPr>
                    <w:contextualSpacing/>
                    <w:rPr>
                      <w:color w:val="002060"/>
                      <w:sz w:val="24"/>
                      <w:szCs w:val="24"/>
                    </w:rPr>
                  </w:pPr>
                </w:p>
                <w:p w14:paraId="4840B9B2" w14:textId="5C981784" w:rsidR="00F32A6E" w:rsidRPr="00ED6D0E" w:rsidRDefault="00F32A6E" w:rsidP="00CD2EF5">
                  <w:pPr>
                    <w:contextualSpacing/>
                    <w:rPr>
                      <w:color w:val="002060"/>
                      <w:sz w:val="24"/>
                      <w:szCs w:val="24"/>
                    </w:rPr>
                  </w:pPr>
                  <w:r w:rsidRPr="00ED6D0E">
                    <w:rPr>
                      <w:color w:val="002060"/>
                      <w:sz w:val="24"/>
                      <w:szCs w:val="24"/>
                    </w:rPr>
                    <w:t>SWAT data collection</w:t>
                  </w:r>
                  <w:r w:rsidR="006B7FCA" w:rsidRPr="00ED6D0E">
                    <w:rPr>
                      <w:color w:val="002060"/>
                      <w:sz w:val="24"/>
                      <w:szCs w:val="24"/>
                    </w:rPr>
                    <w:t>, analysis and reporting</w:t>
                  </w:r>
                </w:p>
              </w:tc>
              <w:tc>
                <w:tcPr>
                  <w:tcW w:w="49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20B103" w14:textId="77777777" w:rsidR="00F32A6E" w:rsidRPr="00ED6D0E" w:rsidRDefault="00F32A6E" w:rsidP="00CD2EF5">
                  <w:pPr>
                    <w:contextualSpacing/>
                    <w:rPr>
                      <w:color w:val="002060"/>
                      <w:sz w:val="24"/>
                      <w:szCs w:val="24"/>
                    </w:rPr>
                  </w:pPr>
                  <w:r w:rsidRPr="00ED6D0E">
                    <w:rPr>
                      <w:color w:val="002060"/>
                      <w:sz w:val="24"/>
                      <w:szCs w:val="24"/>
                    </w:rPr>
                    <w:t>X hours</w:t>
                  </w:r>
                </w:p>
              </w:tc>
              <w:tc>
                <w:tcPr>
                  <w:tcW w:w="51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33A7A4" w14:textId="77777777" w:rsidR="00F32A6E" w:rsidRPr="00ED6D0E" w:rsidRDefault="00F32A6E" w:rsidP="00CD2EF5">
                  <w:pPr>
                    <w:contextualSpacing/>
                    <w:rPr>
                      <w:color w:val="002060"/>
                      <w:sz w:val="24"/>
                      <w:szCs w:val="24"/>
                    </w:rPr>
                  </w:pPr>
                  <w:r w:rsidRPr="00ED6D0E">
                    <w:rPr>
                      <w:color w:val="002060"/>
                      <w:sz w:val="24"/>
                      <w:szCs w:val="24"/>
                    </w:rPr>
                    <w:t>[=hourly pay x time in hours per staff member]</w:t>
                  </w:r>
                </w:p>
              </w:tc>
            </w:tr>
            <w:tr w:rsidR="00F32A6E" w:rsidRPr="00ED6D0E" w14:paraId="2640F0FA" w14:textId="77777777" w:rsidTr="002D4123">
              <w:tc>
                <w:tcPr>
                  <w:tcW w:w="59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EA907A" w14:textId="77777777" w:rsidR="00F32A6E" w:rsidRPr="00ED6D0E" w:rsidRDefault="00F32A6E" w:rsidP="00CD2EF5">
                  <w:pPr>
                    <w:contextualSpacing/>
                    <w:rPr>
                      <w:color w:val="002060"/>
                      <w:sz w:val="24"/>
                      <w:szCs w:val="24"/>
                    </w:rPr>
                  </w:pPr>
                  <w:r w:rsidRPr="00ED6D0E">
                    <w:rPr>
                      <w:b/>
                      <w:bCs/>
                      <w:color w:val="002060"/>
                      <w:sz w:val="24"/>
                      <w:szCs w:val="24"/>
                    </w:rPr>
                    <w:t>Intervention delivery</w:t>
                  </w:r>
                </w:p>
              </w:tc>
              <w:tc>
                <w:tcPr>
                  <w:tcW w:w="623" w:type="pct"/>
                  <w:tcBorders>
                    <w:top w:val="single" w:sz="4" w:space="0" w:color="000000"/>
                    <w:left w:val="single" w:sz="4" w:space="0" w:color="000000"/>
                    <w:bottom w:val="single" w:sz="4" w:space="0" w:color="000000"/>
                    <w:right w:val="single" w:sz="4" w:space="0" w:color="000000"/>
                  </w:tcBorders>
                </w:tcPr>
                <w:p w14:paraId="41B55623" w14:textId="77777777" w:rsidR="00F32A6E" w:rsidRPr="00ED6D0E" w:rsidRDefault="00F32A6E" w:rsidP="00CD2EF5">
                  <w:pPr>
                    <w:contextualSpacing/>
                    <w:rPr>
                      <w:color w:val="002060"/>
                      <w:sz w:val="24"/>
                      <w:szCs w:val="24"/>
                    </w:rPr>
                  </w:pPr>
                  <w:r w:rsidRPr="00ED6D0E">
                    <w:rPr>
                      <w:b/>
                      <w:bCs/>
                      <w:color w:val="002060"/>
                      <w:sz w:val="24"/>
                      <w:szCs w:val="24"/>
                    </w:rPr>
                    <w:t>Applicable to</w:t>
                  </w:r>
                </w:p>
              </w:tc>
              <w:tc>
                <w:tcPr>
                  <w:tcW w:w="114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B650EF" w14:textId="77777777" w:rsidR="00F32A6E" w:rsidRPr="00ED6D0E" w:rsidRDefault="00F32A6E" w:rsidP="00CD2EF5">
                  <w:pPr>
                    <w:contextualSpacing/>
                    <w:rPr>
                      <w:color w:val="002060"/>
                      <w:sz w:val="24"/>
                      <w:szCs w:val="24"/>
                    </w:rPr>
                  </w:pPr>
                  <w:r w:rsidRPr="00ED6D0E">
                    <w:rPr>
                      <w:b/>
                      <w:bCs/>
                      <w:color w:val="002060"/>
                      <w:sz w:val="24"/>
                      <w:szCs w:val="24"/>
                    </w:rPr>
                    <w:t>Description</w:t>
                  </w:r>
                </w:p>
              </w:tc>
              <w:tc>
                <w:tcPr>
                  <w:tcW w:w="162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4BCC6C" w14:textId="77777777" w:rsidR="00F32A6E" w:rsidRPr="00ED6D0E" w:rsidRDefault="00F32A6E" w:rsidP="00CD2EF5">
                  <w:pPr>
                    <w:contextualSpacing/>
                    <w:rPr>
                      <w:color w:val="002060"/>
                      <w:sz w:val="24"/>
                      <w:szCs w:val="24"/>
                    </w:rPr>
                  </w:pPr>
                  <w:r w:rsidRPr="00ED6D0E">
                    <w:rPr>
                      <w:b/>
                      <w:bCs/>
                      <w:color w:val="002060"/>
                      <w:sz w:val="24"/>
                      <w:szCs w:val="24"/>
                    </w:rPr>
                    <w:t>Unit cost</w:t>
                  </w:r>
                </w:p>
              </w:tc>
              <w:tc>
                <w:tcPr>
                  <w:tcW w:w="49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EE1EC8" w14:textId="77777777" w:rsidR="00F32A6E" w:rsidRPr="00ED6D0E" w:rsidRDefault="00F32A6E" w:rsidP="00CD2EF5">
                  <w:pPr>
                    <w:contextualSpacing/>
                    <w:rPr>
                      <w:color w:val="002060"/>
                      <w:sz w:val="24"/>
                      <w:szCs w:val="24"/>
                    </w:rPr>
                  </w:pPr>
                </w:p>
              </w:tc>
              <w:tc>
                <w:tcPr>
                  <w:tcW w:w="51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1FA670" w14:textId="77777777" w:rsidR="00F32A6E" w:rsidRPr="00ED6D0E" w:rsidRDefault="00F32A6E" w:rsidP="00CD2EF5">
                  <w:pPr>
                    <w:contextualSpacing/>
                    <w:rPr>
                      <w:color w:val="002060"/>
                      <w:sz w:val="24"/>
                      <w:szCs w:val="24"/>
                    </w:rPr>
                  </w:pPr>
                </w:p>
              </w:tc>
            </w:tr>
            <w:tr w:rsidR="00F32A6E" w:rsidRPr="00ED6D0E" w14:paraId="7FD4CA47" w14:textId="77777777" w:rsidTr="002D4123">
              <w:tc>
                <w:tcPr>
                  <w:tcW w:w="59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697BF1" w14:textId="77777777" w:rsidR="00F32A6E" w:rsidRPr="00ED6D0E" w:rsidRDefault="00F32A6E" w:rsidP="00CD2EF5">
                  <w:pPr>
                    <w:contextualSpacing/>
                    <w:rPr>
                      <w:color w:val="002060"/>
                      <w:sz w:val="24"/>
                      <w:szCs w:val="24"/>
                    </w:rPr>
                  </w:pPr>
                </w:p>
              </w:tc>
              <w:tc>
                <w:tcPr>
                  <w:tcW w:w="623" w:type="pct"/>
                  <w:tcBorders>
                    <w:top w:val="single" w:sz="4" w:space="0" w:color="000000"/>
                    <w:left w:val="single" w:sz="4" w:space="0" w:color="000000"/>
                    <w:bottom w:val="single" w:sz="4" w:space="0" w:color="000000"/>
                    <w:right w:val="single" w:sz="4" w:space="0" w:color="000000"/>
                  </w:tcBorders>
                </w:tcPr>
                <w:p w14:paraId="084AD82F" w14:textId="77777777" w:rsidR="00777CF1" w:rsidRPr="00ED6D0E" w:rsidRDefault="00777CF1" w:rsidP="00CD2EF5">
                  <w:pPr>
                    <w:contextualSpacing/>
                    <w:rPr>
                      <w:color w:val="002060"/>
                      <w:sz w:val="24"/>
                      <w:szCs w:val="24"/>
                    </w:rPr>
                  </w:pPr>
                  <w:r w:rsidRPr="00ED6D0E">
                    <w:rPr>
                      <w:color w:val="002060"/>
                      <w:sz w:val="24"/>
                      <w:szCs w:val="24"/>
                    </w:rPr>
                    <w:t xml:space="preserve">Newsletter </w:t>
                  </w:r>
                  <w:proofErr w:type="gramStart"/>
                  <w:r w:rsidRPr="00ED6D0E">
                    <w:rPr>
                      <w:color w:val="002060"/>
                      <w:sz w:val="24"/>
                      <w:szCs w:val="24"/>
                    </w:rPr>
                    <w:t>group;</w:t>
                  </w:r>
                  <w:proofErr w:type="gramEnd"/>
                </w:p>
                <w:p w14:paraId="64330187" w14:textId="7768BDEB" w:rsidR="00777CF1" w:rsidRPr="00ED6D0E" w:rsidRDefault="00777CF1" w:rsidP="00CD2EF5">
                  <w:pPr>
                    <w:contextualSpacing/>
                    <w:rPr>
                      <w:color w:val="002060"/>
                      <w:sz w:val="24"/>
                      <w:szCs w:val="24"/>
                    </w:rPr>
                  </w:pPr>
                  <w:r w:rsidRPr="00ED6D0E">
                    <w:rPr>
                      <w:color w:val="002060"/>
                      <w:sz w:val="24"/>
                      <w:szCs w:val="24"/>
                    </w:rPr>
                    <w:t xml:space="preserve"> </w:t>
                  </w:r>
                </w:p>
                <w:p w14:paraId="786A4773" w14:textId="1DF1E6E1" w:rsidR="00F32A6E" w:rsidRPr="00ED6D0E" w:rsidRDefault="00F32A6E" w:rsidP="00CD2EF5">
                  <w:pPr>
                    <w:contextualSpacing/>
                    <w:rPr>
                      <w:color w:val="002060"/>
                      <w:sz w:val="24"/>
                      <w:szCs w:val="24"/>
                    </w:rPr>
                  </w:pPr>
                  <w:r w:rsidRPr="00ED6D0E">
                    <w:rPr>
                      <w:color w:val="002060"/>
                      <w:sz w:val="24"/>
                      <w:szCs w:val="24"/>
                    </w:rPr>
                    <w:t>No newsletter group</w:t>
                  </w:r>
                </w:p>
              </w:tc>
              <w:tc>
                <w:tcPr>
                  <w:tcW w:w="114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440A47" w14:textId="77777777" w:rsidR="00F32A6E" w:rsidRPr="00ED6D0E" w:rsidRDefault="00F32A6E" w:rsidP="00CD2EF5">
                  <w:pPr>
                    <w:contextualSpacing/>
                    <w:rPr>
                      <w:color w:val="002060"/>
                      <w:sz w:val="24"/>
                      <w:szCs w:val="24"/>
                    </w:rPr>
                  </w:pPr>
                  <w:r w:rsidRPr="00ED6D0E">
                    <w:rPr>
                      <w:color w:val="002060"/>
                      <w:sz w:val="24"/>
                      <w:szCs w:val="24"/>
                    </w:rPr>
                    <w:t xml:space="preserve">Cost of printing </w:t>
                  </w:r>
                </w:p>
              </w:tc>
              <w:tc>
                <w:tcPr>
                  <w:tcW w:w="162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4B173D" w14:textId="49C9371B" w:rsidR="00F32A6E" w:rsidRPr="00ED6D0E" w:rsidRDefault="00F32A6E" w:rsidP="00CD2EF5">
                  <w:pPr>
                    <w:contextualSpacing/>
                    <w:rPr>
                      <w:color w:val="002060"/>
                      <w:sz w:val="24"/>
                      <w:szCs w:val="24"/>
                    </w:rPr>
                  </w:pPr>
                  <w:r w:rsidRPr="00ED6D0E">
                    <w:rPr>
                      <w:color w:val="002060"/>
                      <w:sz w:val="24"/>
                      <w:szCs w:val="24"/>
                    </w:rPr>
                    <w:t xml:space="preserve">Number of newsletters </w:t>
                  </w:r>
                  <w:proofErr w:type="gramStart"/>
                  <w:r w:rsidRPr="00ED6D0E">
                    <w:rPr>
                      <w:color w:val="002060"/>
                      <w:sz w:val="24"/>
                      <w:szCs w:val="24"/>
                    </w:rPr>
                    <w:t>printed;</w:t>
                  </w:r>
                  <w:proofErr w:type="gramEnd"/>
                </w:p>
                <w:p w14:paraId="74C76A01" w14:textId="77777777" w:rsidR="00F32A6E" w:rsidRPr="00ED6D0E" w:rsidRDefault="00F32A6E" w:rsidP="00CD2EF5">
                  <w:pPr>
                    <w:contextualSpacing/>
                    <w:rPr>
                      <w:color w:val="002060"/>
                      <w:sz w:val="24"/>
                      <w:szCs w:val="24"/>
                    </w:rPr>
                  </w:pPr>
                  <w:r w:rsidRPr="00ED6D0E">
                    <w:rPr>
                      <w:color w:val="002060"/>
                      <w:sz w:val="24"/>
                      <w:szCs w:val="24"/>
                    </w:rPr>
                    <w:t>Number of trial materials printed</w:t>
                  </w:r>
                </w:p>
              </w:tc>
              <w:tc>
                <w:tcPr>
                  <w:tcW w:w="49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3AA978" w14:textId="77777777" w:rsidR="00F32A6E" w:rsidRPr="00ED6D0E" w:rsidRDefault="00F32A6E" w:rsidP="00CD2EF5">
                  <w:pPr>
                    <w:contextualSpacing/>
                    <w:rPr>
                      <w:color w:val="002060"/>
                      <w:sz w:val="24"/>
                      <w:szCs w:val="24"/>
                    </w:rPr>
                  </w:pPr>
                  <w:r w:rsidRPr="00ED6D0E">
                    <w:rPr>
                      <w:color w:val="002060"/>
                      <w:sz w:val="24"/>
                      <w:szCs w:val="24"/>
                    </w:rPr>
                    <w:t>N/A</w:t>
                  </w:r>
                </w:p>
              </w:tc>
              <w:tc>
                <w:tcPr>
                  <w:tcW w:w="51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8412DE" w14:textId="26CBBC1A" w:rsidR="00F32A6E" w:rsidRPr="00ED6D0E" w:rsidRDefault="00F32A6E" w:rsidP="00CD2EF5">
                  <w:pPr>
                    <w:contextualSpacing/>
                    <w:rPr>
                      <w:color w:val="002060"/>
                      <w:sz w:val="24"/>
                      <w:szCs w:val="24"/>
                    </w:rPr>
                  </w:pPr>
                  <w:r w:rsidRPr="00ED6D0E">
                    <w:rPr>
                      <w:color w:val="002060"/>
                      <w:sz w:val="24"/>
                      <w:szCs w:val="24"/>
                    </w:rPr>
                    <w:t>[=cost of one printed newsletter x numbers needed]</w:t>
                  </w:r>
                </w:p>
              </w:tc>
            </w:tr>
            <w:tr w:rsidR="00F32A6E" w:rsidRPr="00ED6D0E" w14:paraId="4466B90B" w14:textId="77777777" w:rsidTr="002D4123">
              <w:tc>
                <w:tcPr>
                  <w:tcW w:w="59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60FAC2" w14:textId="77777777" w:rsidR="00F32A6E" w:rsidRPr="00ED6D0E" w:rsidRDefault="00F32A6E" w:rsidP="00CD2EF5">
                  <w:pPr>
                    <w:contextualSpacing/>
                    <w:rPr>
                      <w:color w:val="002060"/>
                      <w:sz w:val="24"/>
                      <w:szCs w:val="24"/>
                    </w:rPr>
                  </w:pPr>
                </w:p>
              </w:tc>
              <w:tc>
                <w:tcPr>
                  <w:tcW w:w="623" w:type="pct"/>
                  <w:tcBorders>
                    <w:top w:val="single" w:sz="4" w:space="0" w:color="000000"/>
                    <w:left w:val="single" w:sz="4" w:space="0" w:color="000000"/>
                    <w:bottom w:val="single" w:sz="4" w:space="0" w:color="000000"/>
                    <w:right w:val="single" w:sz="4" w:space="0" w:color="000000"/>
                  </w:tcBorders>
                </w:tcPr>
                <w:p w14:paraId="2080ACC9" w14:textId="0C55EEB8" w:rsidR="00F32A6E" w:rsidRPr="00ED6D0E" w:rsidRDefault="00F32A6E" w:rsidP="00CD2EF5">
                  <w:pPr>
                    <w:contextualSpacing/>
                    <w:rPr>
                      <w:color w:val="002060"/>
                      <w:sz w:val="24"/>
                      <w:szCs w:val="24"/>
                    </w:rPr>
                  </w:pPr>
                  <w:r w:rsidRPr="00ED6D0E">
                    <w:rPr>
                      <w:color w:val="002060"/>
                      <w:sz w:val="24"/>
                      <w:szCs w:val="24"/>
                    </w:rPr>
                    <w:t xml:space="preserve">Trial participant newsletter </w:t>
                  </w:r>
                  <w:proofErr w:type="gramStart"/>
                  <w:r w:rsidRPr="00ED6D0E">
                    <w:rPr>
                      <w:color w:val="002060"/>
                      <w:sz w:val="24"/>
                      <w:szCs w:val="24"/>
                    </w:rPr>
                    <w:t>group;</w:t>
                  </w:r>
                  <w:proofErr w:type="gramEnd"/>
                </w:p>
                <w:p w14:paraId="0371595D" w14:textId="242CF465" w:rsidR="00F32A6E" w:rsidRPr="00ED6D0E" w:rsidRDefault="00F32A6E" w:rsidP="00CD2EF5">
                  <w:pPr>
                    <w:contextualSpacing/>
                    <w:rPr>
                      <w:color w:val="002060"/>
                      <w:sz w:val="24"/>
                      <w:szCs w:val="24"/>
                    </w:rPr>
                  </w:pPr>
                  <w:r w:rsidRPr="00ED6D0E">
                    <w:rPr>
                      <w:color w:val="002060"/>
                      <w:sz w:val="24"/>
                      <w:szCs w:val="24"/>
                    </w:rPr>
                    <w:t>No newsletter group</w:t>
                  </w:r>
                </w:p>
              </w:tc>
              <w:tc>
                <w:tcPr>
                  <w:tcW w:w="114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7DFD0F" w14:textId="77777777" w:rsidR="00F32A6E" w:rsidRPr="00ED6D0E" w:rsidRDefault="00F32A6E" w:rsidP="00CD2EF5">
                  <w:pPr>
                    <w:contextualSpacing/>
                    <w:rPr>
                      <w:color w:val="002060"/>
                      <w:sz w:val="24"/>
                      <w:szCs w:val="24"/>
                    </w:rPr>
                  </w:pPr>
                  <w:r w:rsidRPr="00ED6D0E">
                    <w:rPr>
                      <w:color w:val="002060"/>
                      <w:sz w:val="24"/>
                      <w:szCs w:val="24"/>
                    </w:rPr>
                    <w:t>Postage costs</w:t>
                  </w:r>
                </w:p>
              </w:tc>
              <w:tc>
                <w:tcPr>
                  <w:tcW w:w="162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61EBBC" w14:textId="41007105" w:rsidR="00F32A6E" w:rsidRPr="00ED6D0E" w:rsidRDefault="00FB602B" w:rsidP="00CD2EF5">
                  <w:pPr>
                    <w:contextualSpacing/>
                    <w:rPr>
                      <w:color w:val="002060"/>
                      <w:sz w:val="24"/>
                      <w:szCs w:val="24"/>
                    </w:rPr>
                  </w:pPr>
                  <w:r w:rsidRPr="00ED6D0E">
                    <w:rPr>
                      <w:color w:val="002060"/>
                      <w:sz w:val="24"/>
                      <w:szCs w:val="24"/>
                    </w:rPr>
                    <w:t>Stationery costs; n</w:t>
                  </w:r>
                  <w:r w:rsidR="00F32A6E" w:rsidRPr="00ED6D0E">
                    <w:rPr>
                      <w:color w:val="002060"/>
                      <w:sz w:val="24"/>
                      <w:szCs w:val="24"/>
                    </w:rPr>
                    <w:t xml:space="preserve">umber of newsletters </w:t>
                  </w:r>
                  <w:proofErr w:type="gramStart"/>
                  <w:r w:rsidR="00F32A6E" w:rsidRPr="00ED6D0E">
                    <w:rPr>
                      <w:color w:val="002060"/>
                      <w:sz w:val="24"/>
                      <w:szCs w:val="24"/>
                    </w:rPr>
                    <w:t>posted;</w:t>
                  </w:r>
                  <w:proofErr w:type="gramEnd"/>
                </w:p>
                <w:p w14:paraId="2022063D" w14:textId="77777777" w:rsidR="00FB602B" w:rsidRPr="00ED6D0E" w:rsidRDefault="00FB602B" w:rsidP="00CD2EF5">
                  <w:pPr>
                    <w:contextualSpacing/>
                    <w:rPr>
                      <w:color w:val="002060"/>
                      <w:sz w:val="24"/>
                      <w:szCs w:val="24"/>
                    </w:rPr>
                  </w:pPr>
                </w:p>
                <w:p w14:paraId="719D697B" w14:textId="77777777" w:rsidR="00F32A6E" w:rsidRPr="00ED6D0E" w:rsidRDefault="00F32A6E" w:rsidP="00CD2EF5">
                  <w:pPr>
                    <w:contextualSpacing/>
                    <w:rPr>
                      <w:color w:val="002060"/>
                      <w:sz w:val="24"/>
                      <w:szCs w:val="24"/>
                    </w:rPr>
                  </w:pPr>
                  <w:r w:rsidRPr="00ED6D0E">
                    <w:rPr>
                      <w:color w:val="002060"/>
                      <w:sz w:val="24"/>
                      <w:szCs w:val="24"/>
                    </w:rPr>
                    <w:t>Number of trial materials posted</w:t>
                  </w:r>
                </w:p>
              </w:tc>
              <w:tc>
                <w:tcPr>
                  <w:tcW w:w="49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E479E3" w14:textId="77777777" w:rsidR="00F32A6E" w:rsidRPr="00ED6D0E" w:rsidRDefault="00F32A6E" w:rsidP="00CD2EF5">
                  <w:pPr>
                    <w:contextualSpacing/>
                    <w:rPr>
                      <w:color w:val="002060"/>
                      <w:sz w:val="24"/>
                      <w:szCs w:val="24"/>
                    </w:rPr>
                  </w:pPr>
                  <w:r w:rsidRPr="00ED6D0E">
                    <w:rPr>
                      <w:color w:val="002060"/>
                      <w:sz w:val="24"/>
                      <w:szCs w:val="24"/>
                    </w:rPr>
                    <w:t>N/A</w:t>
                  </w:r>
                </w:p>
              </w:tc>
              <w:tc>
                <w:tcPr>
                  <w:tcW w:w="51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24CA03" w14:textId="3D96A4ED" w:rsidR="00F32A6E" w:rsidRPr="00ED6D0E" w:rsidRDefault="00F32A6E" w:rsidP="00CD2EF5">
                  <w:pPr>
                    <w:contextualSpacing/>
                    <w:rPr>
                      <w:color w:val="002060"/>
                      <w:sz w:val="24"/>
                      <w:szCs w:val="24"/>
                    </w:rPr>
                  </w:pPr>
                  <w:r w:rsidRPr="00ED6D0E">
                    <w:rPr>
                      <w:color w:val="002060"/>
                      <w:sz w:val="24"/>
                      <w:szCs w:val="24"/>
                    </w:rPr>
                    <w:t>[=cost of one posted newsletter x numbers needed]</w:t>
                  </w:r>
                </w:p>
              </w:tc>
            </w:tr>
            <w:tr w:rsidR="00F32A6E" w:rsidRPr="00ED6D0E" w14:paraId="2D2BDD34" w14:textId="77777777" w:rsidTr="002D4123">
              <w:tc>
                <w:tcPr>
                  <w:tcW w:w="59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D5C0AD" w14:textId="77777777" w:rsidR="00F32A6E" w:rsidRPr="00ED6D0E" w:rsidRDefault="00F32A6E" w:rsidP="00CD2EF5">
                  <w:pPr>
                    <w:contextualSpacing/>
                    <w:rPr>
                      <w:color w:val="002060"/>
                      <w:sz w:val="24"/>
                      <w:szCs w:val="24"/>
                    </w:rPr>
                  </w:pPr>
                  <w:r w:rsidRPr="00ED6D0E">
                    <w:rPr>
                      <w:b/>
                      <w:bCs/>
                      <w:color w:val="002060"/>
                      <w:sz w:val="24"/>
                      <w:szCs w:val="24"/>
                    </w:rPr>
                    <w:t>Total</w:t>
                  </w:r>
                </w:p>
              </w:tc>
              <w:tc>
                <w:tcPr>
                  <w:tcW w:w="623" w:type="pct"/>
                  <w:tcBorders>
                    <w:top w:val="single" w:sz="4" w:space="0" w:color="000000"/>
                    <w:left w:val="single" w:sz="4" w:space="0" w:color="000000"/>
                    <w:bottom w:val="single" w:sz="4" w:space="0" w:color="000000"/>
                    <w:right w:val="single" w:sz="4" w:space="0" w:color="000000"/>
                  </w:tcBorders>
                </w:tcPr>
                <w:p w14:paraId="2A4D72FB" w14:textId="77777777" w:rsidR="00F32A6E" w:rsidRPr="00ED6D0E" w:rsidRDefault="00F32A6E" w:rsidP="00CD2EF5">
                  <w:pPr>
                    <w:contextualSpacing/>
                    <w:rPr>
                      <w:color w:val="002060"/>
                      <w:sz w:val="24"/>
                      <w:szCs w:val="24"/>
                    </w:rPr>
                  </w:pPr>
                </w:p>
              </w:tc>
              <w:tc>
                <w:tcPr>
                  <w:tcW w:w="114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40E19E" w14:textId="77777777" w:rsidR="00F32A6E" w:rsidRPr="00ED6D0E" w:rsidRDefault="00F32A6E" w:rsidP="00CD2EF5">
                  <w:pPr>
                    <w:contextualSpacing/>
                    <w:rPr>
                      <w:color w:val="002060"/>
                      <w:sz w:val="24"/>
                      <w:szCs w:val="24"/>
                    </w:rPr>
                  </w:pPr>
                </w:p>
              </w:tc>
              <w:tc>
                <w:tcPr>
                  <w:tcW w:w="162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1C73D1" w14:textId="77777777" w:rsidR="00F32A6E" w:rsidRPr="00ED6D0E" w:rsidRDefault="00F32A6E" w:rsidP="00CD2EF5">
                  <w:pPr>
                    <w:contextualSpacing/>
                    <w:rPr>
                      <w:color w:val="002060"/>
                      <w:sz w:val="24"/>
                      <w:szCs w:val="24"/>
                    </w:rPr>
                  </w:pPr>
                </w:p>
              </w:tc>
              <w:tc>
                <w:tcPr>
                  <w:tcW w:w="49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93F7DD" w14:textId="77777777" w:rsidR="00F32A6E" w:rsidRPr="00ED6D0E" w:rsidRDefault="00F32A6E" w:rsidP="00CD2EF5">
                  <w:pPr>
                    <w:contextualSpacing/>
                    <w:rPr>
                      <w:color w:val="002060"/>
                      <w:sz w:val="24"/>
                      <w:szCs w:val="24"/>
                    </w:rPr>
                  </w:pPr>
                </w:p>
              </w:tc>
              <w:tc>
                <w:tcPr>
                  <w:tcW w:w="51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989228" w14:textId="77777777" w:rsidR="00F32A6E" w:rsidRPr="00ED6D0E" w:rsidRDefault="00F32A6E" w:rsidP="00CD2EF5">
                  <w:pPr>
                    <w:contextualSpacing/>
                    <w:rPr>
                      <w:color w:val="002060"/>
                      <w:sz w:val="24"/>
                      <w:szCs w:val="24"/>
                    </w:rPr>
                  </w:pPr>
                  <w:r w:rsidRPr="00ED6D0E">
                    <w:rPr>
                      <w:color w:val="002060"/>
                      <w:sz w:val="24"/>
                      <w:szCs w:val="24"/>
                    </w:rPr>
                    <w:t>[TOTAL COST]</w:t>
                  </w:r>
                </w:p>
              </w:tc>
            </w:tr>
          </w:tbl>
          <w:p w14:paraId="72E04857" w14:textId="77777777" w:rsidR="00F32A6E" w:rsidRPr="003C53C3" w:rsidRDefault="00F32A6E" w:rsidP="00CD2EF5">
            <w:pPr>
              <w:spacing w:after="160" w:line="259" w:lineRule="auto"/>
              <w:rPr>
                <w:sz w:val="24"/>
                <w:szCs w:val="24"/>
              </w:rPr>
            </w:pPr>
          </w:p>
          <w:p w14:paraId="452896F8" w14:textId="16E2D575" w:rsidR="005969A5" w:rsidRPr="003C53C3" w:rsidRDefault="005969A5" w:rsidP="00CD2EF5">
            <w:pPr>
              <w:rPr>
                <w:color w:val="000000"/>
                <w:sz w:val="24"/>
                <w:szCs w:val="24"/>
              </w:rPr>
            </w:pPr>
          </w:p>
        </w:tc>
      </w:tr>
      <w:tr w:rsidR="005969A5" w:rsidRPr="003C53C3" w14:paraId="60F25A66" w14:textId="77777777" w:rsidTr="003304AB">
        <w:trPr>
          <w:gridAfter w:val="1"/>
          <w:wAfter w:w="83" w:type="dxa"/>
          <w:trHeight w:val="268"/>
        </w:trPr>
        <w:tc>
          <w:tcPr>
            <w:tcW w:w="1242" w:type="dxa"/>
            <w:shd w:val="clear" w:color="auto" w:fill="auto"/>
          </w:tcPr>
          <w:p w14:paraId="60F25A5E" w14:textId="0FE1384F" w:rsidR="005969A5" w:rsidRPr="003C53C3" w:rsidRDefault="005969A5" w:rsidP="00CD2EF5">
            <w:pPr>
              <w:rPr>
                <w:sz w:val="24"/>
                <w:szCs w:val="24"/>
              </w:rPr>
            </w:pPr>
            <w:r w:rsidRPr="003C53C3">
              <w:rPr>
                <w:sz w:val="24"/>
                <w:szCs w:val="24"/>
              </w:rPr>
              <w:lastRenderedPageBreak/>
              <w:t>13</w:t>
            </w:r>
          </w:p>
        </w:tc>
        <w:tc>
          <w:tcPr>
            <w:tcW w:w="12895" w:type="dxa"/>
            <w:gridSpan w:val="4"/>
            <w:shd w:val="clear" w:color="auto" w:fill="auto"/>
          </w:tcPr>
          <w:p w14:paraId="60F25A63" w14:textId="2483DE2D" w:rsidR="005969A5" w:rsidRPr="003C53C3" w:rsidRDefault="005969A5" w:rsidP="00CD2EF5">
            <w:pPr>
              <w:pBdr>
                <w:top w:val="nil"/>
                <w:left w:val="nil"/>
                <w:bottom w:val="nil"/>
                <w:right w:val="nil"/>
                <w:between w:val="nil"/>
              </w:pBdr>
              <w:rPr>
                <w:b/>
                <w:bCs/>
                <w:color w:val="4472C4"/>
                <w:sz w:val="24"/>
                <w:szCs w:val="24"/>
              </w:rPr>
            </w:pPr>
            <w:r w:rsidRPr="003C53C3">
              <w:rPr>
                <w:b/>
                <w:bCs/>
                <w:sz w:val="24"/>
                <w:szCs w:val="24"/>
              </w:rPr>
              <w:t>Resource</w:t>
            </w:r>
          </w:p>
        </w:tc>
      </w:tr>
      <w:tr w:rsidR="005969A5" w:rsidRPr="003C53C3" w14:paraId="60513A40" w14:textId="77777777" w:rsidTr="003304AB">
        <w:tc>
          <w:tcPr>
            <w:tcW w:w="1242" w:type="dxa"/>
            <w:shd w:val="clear" w:color="auto" w:fill="auto"/>
          </w:tcPr>
          <w:p w14:paraId="2D56463C" w14:textId="77777777" w:rsidR="005969A5" w:rsidRPr="003C53C3" w:rsidRDefault="005969A5" w:rsidP="00CD2EF5">
            <w:pPr>
              <w:rPr>
                <w:sz w:val="24"/>
                <w:szCs w:val="24"/>
              </w:rPr>
            </w:pPr>
          </w:p>
        </w:tc>
        <w:tc>
          <w:tcPr>
            <w:tcW w:w="236" w:type="dxa"/>
            <w:gridSpan w:val="2"/>
            <w:shd w:val="clear" w:color="auto" w:fill="auto"/>
          </w:tcPr>
          <w:p w14:paraId="61D131DA" w14:textId="77777777" w:rsidR="005969A5" w:rsidRPr="003C53C3" w:rsidRDefault="005969A5" w:rsidP="00CD2EF5">
            <w:pPr>
              <w:rPr>
                <w:sz w:val="24"/>
                <w:szCs w:val="24"/>
              </w:rPr>
            </w:pPr>
          </w:p>
        </w:tc>
        <w:tc>
          <w:tcPr>
            <w:tcW w:w="12742" w:type="dxa"/>
            <w:gridSpan w:val="3"/>
          </w:tcPr>
          <w:p w14:paraId="1DAE5EA0" w14:textId="77777777" w:rsidR="006B7FCA" w:rsidRPr="003C53C3" w:rsidRDefault="006B7FCA" w:rsidP="00CD2EF5">
            <w:pPr>
              <w:spacing w:after="120"/>
              <w:rPr>
                <w:sz w:val="24"/>
                <w:szCs w:val="24"/>
              </w:rPr>
            </w:pPr>
            <w:r w:rsidRPr="003C53C3">
              <w:rPr>
                <w:sz w:val="24"/>
                <w:szCs w:val="24"/>
              </w:rPr>
              <w:t xml:space="preserve">Modest. </w:t>
            </w:r>
          </w:p>
          <w:p w14:paraId="2B10CBE8" w14:textId="44C6E790" w:rsidR="00674EEB" w:rsidRPr="003C53C3" w:rsidRDefault="00674EEB" w:rsidP="00CD2EF5">
            <w:pPr>
              <w:spacing w:after="120"/>
              <w:rPr>
                <w:b/>
                <w:bCs/>
                <w:color w:val="4472C4" w:themeColor="accent1"/>
                <w:sz w:val="24"/>
                <w:szCs w:val="24"/>
              </w:rPr>
            </w:pPr>
            <w:r w:rsidRPr="003C53C3">
              <w:rPr>
                <w:b/>
                <w:bCs/>
                <w:color w:val="4472C4" w:themeColor="accent1"/>
                <w:sz w:val="24"/>
                <w:szCs w:val="24"/>
              </w:rPr>
              <w:t xml:space="preserve">How to complete: </w:t>
            </w:r>
          </w:p>
          <w:p w14:paraId="6DB983E5" w14:textId="7BB1C77A" w:rsidR="00A97B92" w:rsidRPr="003C53C3" w:rsidRDefault="00A97B92" w:rsidP="00CD2EF5">
            <w:pPr>
              <w:spacing w:after="160" w:line="259" w:lineRule="auto"/>
              <w:rPr>
                <w:sz w:val="24"/>
                <w:szCs w:val="24"/>
              </w:rPr>
            </w:pPr>
            <w:r w:rsidRPr="003C53C3">
              <w:rPr>
                <w:sz w:val="24"/>
                <w:szCs w:val="24"/>
              </w:rPr>
              <w:t>The development of the intervention can add to the cost depending on PPI time to co-produce the newsletter(s)</w:t>
            </w:r>
            <w:r w:rsidR="007910B8" w:rsidRPr="003C53C3">
              <w:rPr>
                <w:sz w:val="24"/>
                <w:szCs w:val="24"/>
              </w:rPr>
              <w:t xml:space="preserve">, and </w:t>
            </w:r>
            <w:r w:rsidRPr="003C53C3">
              <w:rPr>
                <w:sz w:val="24"/>
                <w:szCs w:val="24"/>
              </w:rPr>
              <w:t xml:space="preserve">staff time to facilitate the co-production process and obtain ethical approval for use of the newsletter(s). </w:t>
            </w:r>
            <w:r w:rsidR="009B2B21" w:rsidRPr="003C53C3">
              <w:rPr>
                <w:sz w:val="24"/>
                <w:szCs w:val="24"/>
              </w:rPr>
              <w:t>The SWAT team</w:t>
            </w:r>
            <w:r w:rsidRPr="003C53C3">
              <w:rPr>
                <w:sz w:val="24"/>
                <w:szCs w:val="24"/>
              </w:rPr>
              <w:t xml:space="preserve"> may also require staff training costs in co-production methods and PPI training costs to use unfamiliar software. Staff time will be required to set up and undertake the randomisation of participants and to distribute the newsletter to participants in the intervention arm. If the newsletter is to be produced on paper, there will be printing, stationery and postal costs. Staff time will be needed to analyse and write up the results </w:t>
            </w:r>
            <w:r w:rsidR="009B2B21" w:rsidRPr="003C53C3">
              <w:rPr>
                <w:sz w:val="24"/>
                <w:szCs w:val="24"/>
              </w:rPr>
              <w:t xml:space="preserve">of the SWAT </w:t>
            </w:r>
            <w:r w:rsidRPr="003C53C3">
              <w:rPr>
                <w:sz w:val="24"/>
                <w:szCs w:val="24"/>
              </w:rPr>
              <w:t>for publication.</w:t>
            </w:r>
          </w:p>
          <w:p w14:paraId="6E6851A8" w14:textId="4E941D47" w:rsidR="00A97B92" w:rsidRPr="003C53C3" w:rsidRDefault="00A97B92" w:rsidP="00CD2EF5">
            <w:pPr>
              <w:spacing w:after="160" w:line="259" w:lineRule="auto"/>
              <w:rPr>
                <w:sz w:val="24"/>
                <w:szCs w:val="24"/>
              </w:rPr>
            </w:pPr>
            <w:r w:rsidRPr="003C53C3">
              <w:rPr>
                <w:sz w:val="24"/>
                <w:szCs w:val="24"/>
              </w:rPr>
              <w:lastRenderedPageBreak/>
              <w:t xml:space="preserve">The SWAT team should add necessary details as per </w:t>
            </w:r>
            <w:r w:rsidR="008C5433">
              <w:rPr>
                <w:sz w:val="24"/>
                <w:szCs w:val="24"/>
              </w:rPr>
              <w:t xml:space="preserve">the </w:t>
            </w:r>
            <w:hyperlink r:id="rId34" w:history="1">
              <w:r w:rsidR="008C5433" w:rsidRPr="00F0405D">
                <w:rPr>
                  <w:rStyle w:val="Hyperlink"/>
                  <w:sz w:val="24"/>
                  <w:szCs w:val="24"/>
                </w:rPr>
                <w:t>PRESS SWAT Master</w:t>
              </w:r>
              <w:r w:rsidR="008C5433">
                <w:rPr>
                  <w:rStyle w:val="Hyperlink"/>
                  <w:sz w:val="24"/>
                  <w:szCs w:val="24"/>
                </w:rPr>
                <w:t xml:space="preserve"> </w:t>
              </w:r>
              <w:r w:rsidR="008C5433" w:rsidRPr="00F0405D">
                <w:rPr>
                  <w:rStyle w:val="Hyperlink"/>
                  <w:sz w:val="24"/>
                  <w:szCs w:val="24"/>
                </w:rPr>
                <w:t>Protocol Template</w:t>
              </w:r>
            </w:hyperlink>
            <w:r w:rsidRPr="003C53C3">
              <w:rPr>
                <w:sz w:val="24"/>
                <w:szCs w:val="24"/>
              </w:rPr>
              <w:t>. Please see Table above in section 12 for example costs to report</w:t>
            </w:r>
            <w:r w:rsidR="006B7FCA" w:rsidRPr="003C53C3">
              <w:rPr>
                <w:sz w:val="24"/>
                <w:szCs w:val="24"/>
              </w:rPr>
              <w:t>.</w:t>
            </w:r>
            <w:r w:rsidRPr="003C53C3">
              <w:rPr>
                <w:sz w:val="24"/>
                <w:szCs w:val="24"/>
              </w:rPr>
              <w:t xml:space="preserve"> </w:t>
            </w:r>
          </w:p>
          <w:p w14:paraId="31727208" w14:textId="593636B5" w:rsidR="005969A5" w:rsidRPr="003C53C3" w:rsidRDefault="005969A5" w:rsidP="00CD2EF5">
            <w:pPr>
              <w:rPr>
                <w:sz w:val="24"/>
                <w:szCs w:val="24"/>
              </w:rPr>
            </w:pPr>
          </w:p>
        </w:tc>
      </w:tr>
      <w:tr w:rsidR="005969A5" w:rsidRPr="003C53C3" w14:paraId="60F25A71" w14:textId="77777777" w:rsidTr="003304AB">
        <w:trPr>
          <w:gridAfter w:val="1"/>
          <w:wAfter w:w="83" w:type="dxa"/>
        </w:trPr>
        <w:tc>
          <w:tcPr>
            <w:tcW w:w="1242" w:type="dxa"/>
          </w:tcPr>
          <w:p w14:paraId="60F25A67" w14:textId="1FFC8F1F" w:rsidR="005969A5" w:rsidRPr="003C53C3" w:rsidRDefault="005969A5" w:rsidP="00CD2EF5">
            <w:pPr>
              <w:rPr>
                <w:sz w:val="24"/>
                <w:szCs w:val="24"/>
              </w:rPr>
            </w:pPr>
            <w:r w:rsidRPr="003C53C3">
              <w:rPr>
                <w:sz w:val="24"/>
                <w:szCs w:val="24"/>
              </w:rPr>
              <w:lastRenderedPageBreak/>
              <w:t>14</w:t>
            </w:r>
          </w:p>
        </w:tc>
        <w:tc>
          <w:tcPr>
            <w:tcW w:w="12895" w:type="dxa"/>
            <w:gridSpan w:val="4"/>
          </w:tcPr>
          <w:p w14:paraId="25424AA7" w14:textId="77777777" w:rsidR="005969A5" w:rsidRPr="003C53C3" w:rsidRDefault="005969A5" w:rsidP="00CD2EF5">
            <w:pPr>
              <w:rPr>
                <w:b/>
                <w:bCs/>
                <w:sz w:val="24"/>
                <w:szCs w:val="24"/>
              </w:rPr>
            </w:pPr>
            <w:r w:rsidRPr="003C53C3">
              <w:rPr>
                <w:b/>
                <w:bCs/>
                <w:sz w:val="24"/>
                <w:szCs w:val="24"/>
              </w:rPr>
              <w:t>Data to be collected and characteristics of SWAT participants</w:t>
            </w:r>
          </w:p>
          <w:p w14:paraId="60F25A6D" w14:textId="15DEF030" w:rsidR="009B2B21" w:rsidRPr="008C5433" w:rsidRDefault="008C5433" w:rsidP="00CD2EF5">
            <w:pPr>
              <w:rPr>
                <w:color w:val="000000"/>
                <w:sz w:val="24"/>
                <w:szCs w:val="24"/>
              </w:rPr>
            </w:pPr>
            <w:r w:rsidRPr="00122262">
              <w:rPr>
                <w:color w:val="000000"/>
                <w:sz w:val="24"/>
                <w:szCs w:val="24"/>
              </w:rPr>
              <w:t xml:space="preserve">Data relating to SWAT allocation and whether the final follow-up was completed will be collected for the SWAT. [All other data are collected as part of the host trial]. The following data will be collected in addition: [insert relevant data as per </w:t>
            </w:r>
            <w:hyperlink r:id="rId35" w:history="1">
              <w:r w:rsidRPr="00F0405D">
                <w:rPr>
                  <w:rStyle w:val="Hyperlink"/>
                  <w:sz w:val="24"/>
                  <w:szCs w:val="24"/>
                </w:rPr>
                <w:t>PRESS SWAT Master</w:t>
              </w:r>
              <w:r>
                <w:rPr>
                  <w:rStyle w:val="Hyperlink"/>
                  <w:sz w:val="24"/>
                  <w:szCs w:val="24"/>
                </w:rPr>
                <w:t xml:space="preserve"> </w:t>
              </w:r>
              <w:r w:rsidRPr="00F0405D">
                <w:rPr>
                  <w:rStyle w:val="Hyperlink"/>
                  <w:sz w:val="24"/>
                  <w:szCs w:val="24"/>
                </w:rPr>
                <w:t>Protocol Template</w:t>
              </w:r>
            </w:hyperlink>
            <w:r>
              <w:rPr>
                <w:color w:val="000000"/>
                <w:sz w:val="24"/>
                <w:szCs w:val="24"/>
              </w:rPr>
              <w:t xml:space="preserve">. </w:t>
            </w:r>
            <w:r w:rsidR="009B2B21" w:rsidRPr="003C53C3">
              <w:rPr>
                <w:color w:val="000000"/>
                <w:sz w:val="24"/>
                <w:szCs w:val="24"/>
              </w:rPr>
              <w:t>As a minimum, the SWAT team should be able to describe who is taking part in the SWAT and in the host trial in relation to how representative they are of the population the trial is relevant for)].</w:t>
            </w:r>
          </w:p>
        </w:tc>
      </w:tr>
      <w:tr w:rsidR="005969A5" w:rsidRPr="003C53C3" w14:paraId="54815BE3" w14:textId="77777777" w:rsidTr="003304AB">
        <w:tc>
          <w:tcPr>
            <w:tcW w:w="1242" w:type="dxa"/>
          </w:tcPr>
          <w:p w14:paraId="522D4137" w14:textId="77777777" w:rsidR="005969A5" w:rsidRPr="003C53C3" w:rsidRDefault="005969A5" w:rsidP="00CD2EF5">
            <w:pPr>
              <w:rPr>
                <w:sz w:val="24"/>
                <w:szCs w:val="24"/>
              </w:rPr>
            </w:pPr>
          </w:p>
        </w:tc>
        <w:tc>
          <w:tcPr>
            <w:tcW w:w="236" w:type="dxa"/>
            <w:gridSpan w:val="2"/>
          </w:tcPr>
          <w:p w14:paraId="2D2BCF7F" w14:textId="77777777" w:rsidR="005969A5" w:rsidRPr="003C53C3" w:rsidRDefault="005969A5" w:rsidP="00CD2EF5">
            <w:pPr>
              <w:rPr>
                <w:color w:val="538135" w:themeColor="accent6" w:themeShade="BF"/>
                <w:sz w:val="24"/>
                <w:szCs w:val="24"/>
              </w:rPr>
            </w:pPr>
          </w:p>
        </w:tc>
        <w:tc>
          <w:tcPr>
            <w:tcW w:w="12742" w:type="dxa"/>
            <w:gridSpan w:val="3"/>
          </w:tcPr>
          <w:p w14:paraId="04C3FFED" w14:textId="0B7FEB89" w:rsidR="005969A5" w:rsidRPr="003C53C3" w:rsidRDefault="005969A5" w:rsidP="00CD2EF5">
            <w:pPr>
              <w:spacing w:after="120"/>
              <w:rPr>
                <w:color w:val="538135" w:themeColor="accent6" w:themeShade="BF"/>
                <w:sz w:val="24"/>
                <w:szCs w:val="24"/>
              </w:rPr>
            </w:pPr>
          </w:p>
        </w:tc>
      </w:tr>
      <w:tr w:rsidR="005969A5" w:rsidRPr="003C53C3" w14:paraId="60F25A76" w14:textId="77777777" w:rsidTr="003304AB">
        <w:trPr>
          <w:gridAfter w:val="1"/>
          <w:wAfter w:w="83" w:type="dxa"/>
        </w:trPr>
        <w:tc>
          <w:tcPr>
            <w:tcW w:w="1242" w:type="dxa"/>
          </w:tcPr>
          <w:p w14:paraId="60F25A72" w14:textId="3FF19F89" w:rsidR="005969A5" w:rsidRPr="003C53C3" w:rsidRDefault="005969A5" w:rsidP="00CD2EF5">
            <w:pPr>
              <w:rPr>
                <w:sz w:val="24"/>
                <w:szCs w:val="24"/>
              </w:rPr>
            </w:pPr>
            <w:r w:rsidRPr="003C53C3">
              <w:rPr>
                <w:sz w:val="24"/>
                <w:szCs w:val="24"/>
              </w:rPr>
              <w:t>15</w:t>
            </w:r>
          </w:p>
        </w:tc>
        <w:tc>
          <w:tcPr>
            <w:tcW w:w="12895" w:type="dxa"/>
            <w:gridSpan w:val="4"/>
          </w:tcPr>
          <w:p w14:paraId="061F22B8" w14:textId="77777777" w:rsidR="005969A5" w:rsidRPr="003C53C3" w:rsidRDefault="005969A5" w:rsidP="00CD2EF5">
            <w:pPr>
              <w:rPr>
                <w:b/>
                <w:bCs/>
                <w:sz w:val="24"/>
                <w:szCs w:val="24"/>
              </w:rPr>
            </w:pPr>
            <w:r w:rsidRPr="003C53C3">
              <w:rPr>
                <w:b/>
                <w:bCs/>
                <w:sz w:val="24"/>
                <w:szCs w:val="24"/>
              </w:rPr>
              <w:t>Participant timeline</w:t>
            </w:r>
          </w:p>
          <w:p w14:paraId="60F25A74" w14:textId="20FD9561" w:rsidR="00547709" w:rsidRPr="003C53C3" w:rsidRDefault="009B2B21" w:rsidP="00CD2EF5">
            <w:pPr>
              <w:rPr>
                <w:sz w:val="24"/>
                <w:szCs w:val="24"/>
              </w:rPr>
            </w:pPr>
            <w:r w:rsidRPr="003C53C3">
              <w:rPr>
                <w:sz w:val="24"/>
                <w:szCs w:val="24"/>
              </w:rPr>
              <w:t xml:space="preserve">Please see the flow diagram in appendix 1, showing participants’ movement through the SWAT. </w:t>
            </w:r>
          </w:p>
        </w:tc>
      </w:tr>
      <w:tr w:rsidR="005969A5" w:rsidRPr="003C53C3" w14:paraId="5426CE1F" w14:textId="77777777" w:rsidTr="003304AB">
        <w:tc>
          <w:tcPr>
            <w:tcW w:w="1242" w:type="dxa"/>
          </w:tcPr>
          <w:p w14:paraId="71CB9491" w14:textId="77777777" w:rsidR="005969A5" w:rsidRPr="003C53C3" w:rsidRDefault="005969A5" w:rsidP="00CD2EF5">
            <w:pPr>
              <w:rPr>
                <w:sz w:val="24"/>
                <w:szCs w:val="24"/>
              </w:rPr>
            </w:pPr>
          </w:p>
        </w:tc>
        <w:tc>
          <w:tcPr>
            <w:tcW w:w="236" w:type="dxa"/>
            <w:gridSpan w:val="2"/>
          </w:tcPr>
          <w:p w14:paraId="2A0F6747" w14:textId="77777777" w:rsidR="005969A5" w:rsidRPr="003C53C3" w:rsidRDefault="005969A5" w:rsidP="00CD2EF5">
            <w:pPr>
              <w:rPr>
                <w:sz w:val="24"/>
                <w:szCs w:val="24"/>
              </w:rPr>
            </w:pPr>
          </w:p>
        </w:tc>
        <w:tc>
          <w:tcPr>
            <w:tcW w:w="12742" w:type="dxa"/>
            <w:gridSpan w:val="3"/>
          </w:tcPr>
          <w:p w14:paraId="2BF9D826" w14:textId="5E17032C" w:rsidR="005969A5" w:rsidRPr="003C53C3" w:rsidRDefault="005969A5" w:rsidP="009B2B21">
            <w:pPr>
              <w:rPr>
                <w:sz w:val="24"/>
                <w:szCs w:val="24"/>
              </w:rPr>
            </w:pPr>
          </w:p>
        </w:tc>
      </w:tr>
      <w:tr w:rsidR="005969A5" w:rsidRPr="003C53C3" w14:paraId="60F25A78" w14:textId="77777777" w:rsidTr="003304AB">
        <w:trPr>
          <w:gridAfter w:val="1"/>
          <w:wAfter w:w="83" w:type="dxa"/>
        </w:trPr>
        <w:tc>
          <w:tcPr>
            <w:tcW w:w="14137" w:type="dxa"/>
            <w:gridSpan w:val="5"/>
            <w:shd w:val="clear" w:color="auto" w:fill="EA862E"/>
          </w:tcPr>
          <w:p w14:paraId="60F25A77" w14:textId="77777777" w:rsidR="005969A5" w:rsidRPr="003C53C3" w:rsidRDefault="005969A5" w:rsidP="00CD2EF5">
            <w:pPr>
              <w:rPr>
                <w:b/>
                <w:sz w:val="24"/>
                <w:szCs w:val="24"/>
              </w:rPr>
            </w:pPr>
            <w:r w:rsidRPr="003C53C3">
              <w:rPr>
                <w:b/>
                <w:color w:val="FFFFFF"/>
                <w:sz w:val="24"/>
                <w:szCs w:val="24"/>
              </w:rPr>
              <w:t>Methods: Assignment of interventions (for controlled trials)</w:t>
            </w:r>
          </w:p>
        </w:tc>
      </w:tr>
      <w:tr w:rsidR="005969A5" w:rsidRPr="003C53C3" w14:paraId="60F25A82" w14:textId="77777777" w:rsidTr="003304AB">
        <w:trPr>
          <w:gridAfter w:val="1"/>
          <w:wAfter w:w="83" w:type="dxa"/>
        </w:trPr>
        <w:tc>
          <w:tcPr>
            <w:tcW w:w="1242" w:type="dxa"/>
          </w:tcPr>
          <w:p w14:paraId="60F25A79" w14:textId="44927E62" w:rsidR="005969A5" w:rsidRPr="003C53C3" w:rsidRDefault="005969A5" w:rsidP="00CD2EF5">
            <w:pPr>
              <w:rPr>
                <w:sz w:val="24"/>
                <w:szCs w:val="24"/>
              </w:rPr>
            </w:pPr>
            <w:r w:rsidRPr="003C53C3">
              <w:rPr>
                <w:sz w:val="24"/>
                <w:szCs w:val="24"/>
              </w:rPr>
              <w:t>16a</w:t>
            </w:r>
          </w:p>
        </w:tc>
        <w:tc>
          <w:tcPr>
            <w:tcW w:w="12895" w:type="dxa"/>
            <w:gridSpan w:val="4"/>
          </w:tcPr>
          <w:p w14:paraId="4D592BD0" w14:textId="77777777" w:rsidR="005969A5" w:rsidRPr="003C53C3" w:rsidRDefault="005969A5" w:rsidP="00CD2EF5">
            <w:pPr>
              <w:rPr>
                <w:b/>
                <w:bCs/>
                <w:sz w:val="24"/>
                <w:szCs w:val="24"/>
              </w:rPr>
            </w:pPr>
            <w:r w:rsidRPr="003C53C3">
              <w:rPr>
                <w:b/>
                <w:bCs/>
                <w:sz w:val="24"/>
                <w:szCs w:val="24"/>
              </w:rPr>
              <w:t>Sequence generation</w:t>
            </w:r>
          </w:p>
          <w:p w14:paraId="5A1E5D97" w14:textId="77777777" w:rsidR="00AB3FB6" w:rsidRPr="003C53C3" w:rsidRDefault="009B2B21" w:rsidP="009B2B21">
            <w:pPr>
              <w:rPr>
                <w:sz w:val="24"/>
                <w:szCs w:val="24"/>
              </w:rPr>
            </w:pPr>
            <w:r w:rsidRPr="003C53C3">
              <w:rPr>
                <w:color w:val="000000"/>
                <w:sz w:val="24"/>
                <w:szCs w:val="24"/>
              </w:rPr>
              <w:t>Individually randomised.</w:t>
            </w:r>
            <w:r w:rsidRPr="003C53C3">
              <w:rPr>
                <w:sz w:val="24"/>
                <w:szCs w:val="24"/>
              </w:rPr>
              <w:t xml:space="preserve"> </w:t>
            </w:r>
          </w:p>
          <w:p w14:paraId="60F25A7D" w14:textId="3CEBCC95" w:rsidR="004718BE" w:rsidRPr="008C5433" w:rsidRDefault="008C5433" w:rsidP="00AB3FB6">
            <w:pPr>
              <w:rPr>
                <w:sz w:val="24"/>
                <w:szCs w:val="24"/>
              </w:rPr>
            </w:pPr>
            <w:r w:rsidRPr="00F0405D">
              <w:rPr>
                <w:sz w:val="24"/>
                <w:szCs w:val="24"/>
              </w:rPr>
              <w:t xml:space="preserve">[The SWAT team should complete this section as appropriate as per </w:t>
            </w:r>
            <w:hyperlink r:id="rId36" w:history="1">
              <w:r w:rsidRPr="00F0405D">
                <w:rPr>
                  <w:rStyle w:val="Hyperlink"/>
                  <w:sz w:val="24"/>
                  <w:szCs w:val="24"/>
                </w:rPr>
                <w:t>PRESS SWAT Master Protocol Template</w:t>
              </w:r>
            </w:hyperlink>
            <w:r w:rsidRPr="00F0405D">
              <w:rPr>
                <w:sz w:val="24"/>
                <w:szCs w:val="24"/>
              </w:rPr>
              <w:t xml:space="preserve"> and </w:t>
            </w:r>
            <w:hyperlink r:id="rId37" w:history="1">
              <w:r w:rsidRPr="00F0405D">
                <w:rPr>
                  <w:rStyle w:val="Hyperlink"/>
                  <w:sz w:val="24"/>
                  <w:szCs w:val="24"/>
                </w:rPr>
                <w:t>PRESS Randomised Retention SWAT Master Statistical Analysis Plan Template</w:t>
              </w:r>
            </w:hyperlink>
            <w:r w:rsidRPr="00F0405D">
              <w:rPr>
                <w:sz w:val="24"/>
                <w:szCs w:val="24"/>
              </w:rPr>
              <w:t>].</w:t>
            </w:r>
          </w:p>
        </w:tc>
      </w:tr>
      <w:tr w:rsidR="005969A5" w:rsidRPr="003C53C3" w14:paraId="5AA0FDA8" w14:textId="77777777" w:rsidTr="003304AB">
        <w:tc>
          <w:tcPr>
            <w:tcW w:w="1242" w:type="dxa"/>
          </w:tcPr>
          <w:p w14:paraId="72C05ED5" w14:textId="77777777" w:rsidR="005969A5" w:rsidRPr="003C53C3" w:rsidRDefault="005969A5" w:rsidP="00CD2EF5">
            <w:pPr>
              <w:rPr>
                <w:sz w:val="24"/>
                <w:szCs w:val="24"/>
              </w:rPr>
            </w:pPr>
          </w:p>
        </w:tc>
        <w:tc>
          <w:tcPr>
            <w:tcW w:w="236" w:type="dxa"/>
            <w:gridSpan w:val="2"/>
          </w:tcPr>
          <w:p w14:paraId="590302E5" w14:textId="77777777" w:rsidR="005969A5" w:rsidRPr="003C53C3" w:rsidRDefault="005969A5" w:rsidP="00CD2EF5">
            <w:pPr>
              <w:rPr>
                <w:sz w:val="24"/>
                <w:szCs w:val="24"/>
              </w:rPr>
            </w:pPr>
          </w:p>
        </w:tc>
        <w:tc>
          <w:tcPr>
            <w:tcW w:w="12742" w:type="dxa"/>
            <w:gridSpan w:val="3"/>
          </w:tcPr>
          <w:p w14:paraId="6392EC39" w14:textId="59F94ABD" w:rsidR="004718BE" w:rsidRPr="003C53C3" w:rsidRDefault="004718BE" w:rsidP="00CD2EF5">
            <w:pPr>
              <w:spacing w:after="120"/>
              <w:rPr>
                <w:sz w:val="24"/>
                <w:szCs w:val="24"/>
              </w:rPr>
            </w:pPr>
          </w:p>
        </w:tc>
      </w:tr>
      <w:tr w:rsidR="005969A5" w:rsidRPr="003C53C3" w14:paraId="60F25A87" w14:textId="77777777" w:rsidTr="003304AB">
        <w:trPr>
          <w:gridAfter w:val="1"/>
          <w:wAfter w:w="83" w:type="dxa"/>
        </w:trPr>
        <w:tc>
          <w:tcPr>
            <w:tcW w:w="1242" w:type="dxa"/>
          </w:tcPr>
          <w:p w14:paraId="60F25A83" w14:textId="2A650316" w:rsidR="005969A5" w:rsidRPr="003C53C3" w:rsidRDefault="005969A5" w:rsidP="00CD2EF5">
            <w:pPr>
              <w:rPr>
                <w:sz w:val="24"/>
                <w:szCs w:val="24"/>
              </w:rPr>
            </w:pPr>
            <w:r w:rsidRPr="003C53C3">
              <w:rPr>
                <w:sz w:val="24"/>
                <w:szCs w:val="24"/>
              </w:rPr>
              <w:t>16b</w:t>
            </w:r>
          </w:p>
        </w:tc>
        <w:tc>
          <w:tcPr>
            <w:tcW w:w="12895" w:type="dxa"/>
            <w:gridSpan w:val="4"/>
          </w:tcPr>
          <w:p w14:paraId="52B14579" w14:textId="77777777" w:rsidR="004718BE" w:rsidRPr="003C53C3" w:rsidRDefault="005969A5" w:rsidP="00CD2EF5">
            <w:pPr>
              <w:rPr>
                <w:b/>
                <w:bCs/>
                <w:sz w:val="24"/>
                <w:szCs w:val="24"/>
              </w:rPr>
            </w:pPr>
            <w:r w:rsidRPr="003C53C3">
              <w:rPr>
                <w:b/>
                <w:bCs/>
                <w:sz w:val="24"/>
                <w:szCs w:val="24"/>
              </w:rPr>
              <w:t>Allocation concealment mechanis</w:t>
            </w:r>
            <w:r w:rsidR="004718BE" w:rsidRPr="003C53C3">
              <w:rPr>
                <w:b/>
                <w:bCs/>
                <w:sz w:val="24"/>
                <w:szCs w:val="24"/>
              </w:rPr>
              <w:t>m</w:t>
            </w:r>
          </w:p>
          <w:p w14:paraId="60F25A85" w14:textId="7DE1402F" w:rsidR="004718BE" w:rsidRPr="003C53C3" w:rsidRDefault="004718BE" w:rsidP="00CD2EF5">
            <w:pPr>
              <w:rPr>
                <w:sz w:val="24"/>
                <w:szCs w:val="24"/>
              </w:rPr>
            </w:pPr>
          </w:p>
        </w:tc>
      </w:tr>
      <w:tr w:rsidR="005969A5" w:rsidRPr="003C53C3" w14:paraId="1E018420" w14:textId="77777777" w:rsidTr="003304AB">
        <w:tc>
          <w:tcPr>
            <w:tcW w:w="1242" w:type="dxa"/>
          </w:tcPr>
          <w:p w14:paraId="336FB084" w14:textId="77777777" w:rsidR="005969A5" w:rsidRPr="003C53C3" w:rsidRDefault="005969A5" w:rsidP="00CD2EF5">
            <w:pPr>
              <w:rPr>
                <w:sz w:val="24"/>
                <w:szCs w:val="24"/>
              </w:rPr>
            </w:pPr>
          </w:p>
        </w:tc>
        <w:tc>
          <w:tcPr>
            <w:tcW w:w="236" w:type="dxa"/>
            <w:gridSpan w:val="2"/>
          </w:tcPr>
          <w:p w14:paraId="5ED38EA5" w14:textId="77777777" w:rsidR="005969A5" w:rsidRPr="003C53C3" w:rsidRDefault="005969A5" w:rsidP="00CD2EF5">
            <w:pPr>
              <w:rPr>
                <w:sz w:val="24"/>
                <w:szCs w:val="24"/>
              </w:rPr>
            </w:pPr>
          </w:p>
        </w:tc>
        <w:tc>
          <w:tcPr>
            <w:tcW w:w="12742" w:type="dxa"/>
            <w:gridSpan w:val="3"/>
          </w:tcPr>
          <w:p w14:paraId="4D6045DA" w14:textId="77777777" w:rsidR="00AB3FB6" w:rsidRPr="003C53C3" w:rsidRDefault="00AB3FB6" w:rsidP="00AB3FB6">
            <w:pPr>
              <w:spacing w:after="120"/>
              <w:rPr>
                <w:b/>
                <w:bCs/>
                <w:color w:val="4472C4" w:themeColor="accent1"/>
                <w:sz w:val="24"/>
                <w:szCs w:val="24"/>
              </w:rPr>
            </w:pPr>
            <w:r w:rsidRPr="003C53C3">
              <w:rPr>
                <w:b/>
                <w:bCs/>
                <w:color w:val="4472C4" w:themeColor="accent1"/>
                <w:sz w:val="24"/>
                <w:szCs w:val="24"/>
              </w:rPr>
              <w:t xml:space="preserve">How to complete: </w:t>
            </w:r>
          </w:p>
          <w:p w14:paraId="0164A9BF" w14:textId="1B6CCC24" w:rsidR="00AB3FB6" w:rsidRPr="003C53C3" w:rsidRDefault="00AB3FB6" w:rsidP="00AB3FB6">
            <w:pPr>
              <w:rPr>
                <w:sz w:val="24"/>
                <w:szCs w:val="24"/>
              </w:rPr>
            </w:pPr>
            <w:r w:rsidRPr="003C53C3">
              <w:rPr>
                <w:sz w:val="24"/>
                <w:szCs w:val="24"/>
              </w:rPr>
              <w:t>[</w:t>
            </w:r>
            <w:r w:rsidR="008F509B" w:rsidRPr="00F0405D">
              <w:rPr>
                <w:sz w:val="24"/>
                <w:szCs w:val="24"/>
              </w:rPr>
              <w:t xml:space="preserve">The SWAT team should complete this section as appropriate as per </w:t>
            </w:r>
            <w:hyperlink r:id="rId38" w:history="1">
              <w:r w:rsidR="008F509B" w:rsidRPr="00F0405D">
                <w:rPr>
                  <w:rStyle w:val="Hyperlink"/>
                  <w:sz w:val="24"/>
                  <w:szCs w:val="24"/>
                </w:rPr>
                <w:t>PRESS SWAT Master Protocol Template</w:t>
              </w:r>
            </w:hyperlink>
            <w:r w:rsidR="008F509B" w:rsidRPr="00F0405D">
              <w:rPr>
                <w:sz w:val="24"/>
                <w:szCs w:val="24"/>
              </w:rPr>
              <w:t xml:space="preserve"> and </w:t>
            </w:r>
            <w:hyperlink r:id="rId39" w:history="1">
              <w:r w:rsidR="008F509B" w:rsidRPr="00F0405D">
                <w:rPr>
                  <w:rStyle w:val="Hyperlink"/>
                  <w:sz w:val="24"/>
                  <w:szCs w:val="24"/>
                </w:rPr>
                <w:t>PRESS Randomised Retention SWAT Master Statistical Analysis Plan Template</w:t>
              </w:r>
            </w:hyperlink>
            <w:r w:rsidR="008F509B">
              <w:rPr>
                <w:sz w:val="24"/>
                <w:szCs w:val="24"/>
              </w:rPr>
              <w:t xml:space="preserve">. </w:t>
            </w:r>
            <w:r w:rsidRPr="003C53C3">
              <w:rPr>
                <w:sz w:val="24"/>
                <w:szCs w:val="24"/>
              </w:rPr>
              <w:t>[Describe the mechanism of implementing the allocation sequence (e.g., central telephone; sequentially numbered, opaque, sealed envelopes), describing any steps to conceal the sequence until interventions are assigned.]</w:t>
            </w:r>
          </w:p>
          <w:p w14:paraId="75142FD9" w14:textId="3816ABB4" w:rsidR="005969A5" w:rsidRPr="003C53C3" w:rsidRDefault="005969A5" w:rsidP="00CD2EF5">
            <w:pPr>
              <w:rPr>
                <w:sz w:val="24"/>
                <w:szCs w:val="24"/>
              </w:rPr>
            </w:pPr>
          </w:p>
        </w:tc>
      </w:tr>
      <w:tr w:rsidR="005969A5" w:rsidRPr="003C53C3" w14:paraId="60F25A8F" w14:textId="77777777" w:rsidTr="003304AB">
        <w:trPr>
          <w:gridAfter w:val="1"/>
          <w:wAfter w:w="83" w:type="dxa"/>
        </w:trPr>
        <w:tc>
          <w:tcPr>
            <w:tcW w:w="1242" w:type="dxa"/>
          </w:tcPr>
          <w:p w14:paraId="60F25A88" w14:textId="0A7C93DB" w:rsidR="005969A5" w:rsidRPr="003C53C3" w:rsidRDefault="005969A5" w:rsidP="00CD2EF5">
            <w:pPr>
              <w:rPr>
                <w:sz w:val="24"/>
                <w:szCs w:val="24"/>
              </w:rPr>
            </w:pPr>
            <w:r w:rsidRPr="003C53C3">
              <w:rPr>
                <w:sz w:val="24"/>
                <w:szCs w:val="24"/>
              </w:rPr>
              <w:t>16c</w:t>
            </w:r>
          </w:p>
        </w:tc>
        <w:tc>
          <w:tcPr>
            <w:tcW w:w="12895" w:type="dxa"/>
            <w:gridSpan w:val="4"/>
          </w:tcPr>
          <w:p w14:paraId="60F25A8D" w14:textId="182D2393" w:rsidR="00A65CE4" w:rsidRPr="003C53C3" w:rsidRDefault="005969A5" w:rsidP="00CD2EF5">
            <w:pPr>
              <w:rPr>
                <w:b/>
                <w:bCs/>
                <w:sz w:val="24"/>
                <w:szCs w:val="24"/>
              </w:rPr>
            </w:pPr>
            <w:r w:rsidRPr="003C53C3">
              <w:rPr>
                <w:b/>
                <w:bCs/>
                <w:sz w:val="24"/>
                <w:szCs w:val="24"/>
              </w:rPr>
              <w:t>Implementation</w:t>
            </w:r>
          </w:p>
        </w:tc>
      </w:tr>
      <w:tr w:rsidR="005969A5" w:rsidRPr="003C53C3" w14:paraId="68DE0BA7" w14:textId="77777777" w:rsidTr="003304AB">
        <w:trPr>
          <w:trHeight w:val="190"/>
        </w:trPr>
        <w:tc>
          <w:tcPr>
            <w:tcW w:w="1242" w:type="dxa"/>
          </w:tcPr>
          <w:p w14:paraId="275DACDE" w14:textId="77777777" w:rsidR="005969A5" w:rsidRPr="003C53C3" w:rsidRDefault="005969A5" w:rsidP="00CD2EF5">
            <w:pPr>
              <w:rPr>
                <w:sz w:val="24"/>
                <w:szCs w:val="24"/>
              </w:rPr>
            </w:pPr>
          </w:p>
        </w:tc>
        <w:tc>
          <w:tcPr>
            <w:tcW w:w="236" w:type="dxa"/>
            <w:gridSpan w:val="2"/>
          </w:tcPr>
          <w:p w14:paraId="4FBD8FFF" w14:textId="77777777" w:rsidR="005969A5" w:rsidRPr="003C53C3" w:rsidRDefault="005969A5" w:rsidP="00CD2EF5">
            <w:pPr>
              <w:rPr>
                <w:sz w:val="24"/>
                <w:szCs w:val="24"/>
              </w:rPr>
            </w:pPr>
          </w:p>
        </w:tc>
        <w:tc>
          <w:tcPr>
            <w:tcW w:w="12742" w:type="dxa"/>
            <w:gridSpan w:val="3"/>
          </w:tcPr>
          <w:p w14:paraId="3BDB4707" w14:textId="77777777" w:rsidR="00AB3FB6" w:rsidRPr="003C53C3" w:rsidRDefault="00AB3FB6" w:rsidP="00AB3FB6">
            <w:pPr>
              <w:spacing w:after="120"/>
              <w:rPr>
                <w:b/>
                <w:bCs/>
                <w:color w:val="4472C4" w:themeColor="accent1"/>
                <w:sz w:val="24"/>
                <w:szCs w:val="24"/>
              </w:rPr>
            </w:pPr>
            <w:r w:rsidRPr="003C53C3">
              <w:rPr>
                <w:b/>
                <w:bCs/>
                <w:color w:val="4472C4" w:themeColor="accent1"/>
                <w:sz w:val="24"/>
                <w:szCs w:val="24"/>
              </w:rPr>
              <w:t xml:space="preserve">How to complete: </w:t>
            </w:r>
          </w:p>
          <w:p w14:paraId="6640A338" w14:textId="261036AF" w:rsidR="00AB3FB6" w:rsidRPr="003C53C3" w:rsidRDefault="00B5556A" w:rsidP="00AB3FB6">
            <w:pPr>
              <w:rPr>
                <w:sz w:val="24"/>
                <w:szCs w:val="24"/>
              </w:rPr>
            </w:pPr>
            <w:r w:rsidRPr="00F0405D">
              <w:rPr>
                <w:sz w:val="24"/>
                <w:szCs w:val="24"/>
              </w:rPr>
              <w:lastRenderedPageBreak/>
              <w:t xml:space="preserve">[The SWAT team should complete this section as appropriate as per </w:t>
            </w:r>
            <w:hyperlink r:id="rId40" w:history="1">
              <w:r w:rsidRPr="00F0405D">
                <w:rPr>
                  <w:rStyle w:val="Hyperlink"/>
                  <w:sz w:val="24"/>
                  <w:szCs w:val="24"/>
                </w:rPr>
                <w:t>PRESS SWAT Master Protocol Template</w:t>
              </w:r>
            </w:hyperlink>
            <w:r>
              <w:rPr>
                <w:sz w:val="24"/>
                <w:szCs w:val="24"/>
              </w:rPr>
              <w:t xml:space="preserve">. </w:t>
            </w:r>
            <w:r w:rsidR="00AB3FB6" w:rsidRPr="003C53C3">
              <w:rPr>
                <w:sz w:val="24"/>
                <w:szCs w:val="24"/>
              </w:rPr>
              <w:t>Provide details of who will generate the allocation sequence, who will enrol participants and who will assign participants to interventions.]</w:t>
            </w:r>
          </w:p>
          <w:p w14:paraId="364A1130" w14:textId="50B5C778" w:rsidR="005969A5" w:rsidRPr="003C53C3" w:rsidRDefault="005969A5" w:rsidP="00CD2EF5">
            <w:pPr>
              <w:rPr>
                <w:color w:val="538135" w:themeColor="accent6" w:themeShade="BF"/>
                <w:sz w:val="24"/>
                <w:szCs w:val="24"/>
              </w:rPr>
            </w:pPr>
          </w:p>
        </w:tc>
      </w:tr>
      <w:tr w:rsidR="005969A5" w:rsidRPr="003C53C3" w14:paraId="60F25A97" w14:textId="77777777" w:rsidTr="003304AB">
        <w:trPr>
          <w:gridAfter w:val="1"/>
          <w:wAfter w:w="83" w:type="dxa"/>
        </w:trPr>
        <w:tc>
          <w:tcPr>
            <w:tcW w:w="1242" w:type="dxa"/>
          </w:tcPr>
          <w:p w14:paraId="60F25A90" w14:textId="1E38C09B" w:rsidR="005969A5" w:rsidRPr="003C53C3" w:rsidRDefault="005969A5" w:rsidP="00CD2EF5">
            <w:pPr>
              <w:rPr>
                <w:sz w:val="24"/>
                <w:szCs w:val="24"/>
              </w:rPr>
            </w:pPr>
            <w:r w:rsidRPr="003C53C3">
              <w:rPr>
                <w:sz w:val="24"/>
                <w:szCs w:val="24"/>
              </w:rPr>
              <w:lastRenderedPageBreak/>
              <w:t>17</w:t>
            </w:r>
          </w:p>
        </w:tc>
        <w:tc>
          <w:tcPr>
            <w:tcW w:w="12895" w:type="dxa"/>
            <w:gridSpan w:val="4"/>
          </w:tcPr>
          <w:p w14:paraId="60F25A95" w14:textId="4A4536C7" w:rsidR="00A65CE4" w:rsidRPr="003C53C3" w:rsidRDefault="005969A5" w:rsidP="00CD2EF5">
            <w:pPr>
              <w:rPr>
                <w:color w:val="538135" w:themeColor="accent6" w:themeShade="BF"/>
                <w:sz w:val="24"/>
                <w:szCs w:val="24"/>
              </w:rPr>
            </w:pPr>
            <w:r w:rsidRPr="003C53C3">
              <w:rPr>
                <w:b/>
                <w:bCs/>
                <w:sz w:val="24"/>
                <w:szCs w:val="24"/>
              </w:rPr>
              <w:t>Blinding (masking)</w:t>
            </w:r>
          </w:p>
        </w:tc>
      </w:tr>
      <w:tr w:rsidR="005969A5" w:rsidRPr="003C53C3" w14:paraId="66799F33" w14:textId="77777777" w:rsidTr="003304AB">
        <w:tc>
          <w:tcPr>
            <w:tcW w:w="1242" w:type="dxa"/>
          </w:tcPr>
          <w:p w14:paraId="59773358" w14:textId="77777777" w:rsidR="005969A5" w:rsidRPr="003C53C3" w:rsidRDefault="005969A5" w:rsidP="00CD2EF5">
            <w:pPr>
              <w:rPr>
                <w:sz w:val="24"/>
                <w:szCs w:val="24"/>
              </w:rPr>
            </w:pPr>
          </w:p>
        </w:tc>
        <w:tc>
          <w:tcPr>
            <w:tcW w:w="236" w:type="dxa"/>
            <w:gridSpan w:val="2"/>
          </w:tcPr>
          <w:p w14:paraId="4CF9A556" w14:textId="77777777" w:rsidR="005969A5" w:rsidRPr="003C53C3" w:rsidRDefault="005969A5" w:rsidP="00CD2EF5">
            <w:pPr>
              <w:rPr>
                <w:sz w:val="24"/>
                <w:szCs w:val="24"/>
              </w:rPr>
            </w:pPr>
          </w:p>
        </w:tc>
        <w:tc>
          <w:tcPr>
            <w:tcW w:w="12742" w:type="dxa"/>
            <w:gridSpan w:val="3"/>
          </w:tcPr>
          <w:p w14:paraId="4534F0EE" w14:textId="77777777" w:rsidR="00AB3FB6" w:rsidRPr="003C53C3" w:rsidRDefault="00AB3FB6" w:rsidP="00AB3FB6">
            <w:pPr>
              <w:spacing w:after="120"/>
              <w:rPr>
                <w:b/>
                <w:bCs/>
                <w:color w:val="4472C4" w:themeColor="accent1"/>
                <w:sz w:val="24"/>
                <w:szCs w:val="24"/>
              </w:rPr>
            </w:pPr>
            <w:r w:rsidRPr="003C53C3">
              <w:rPr>
                <w:b/>
                <w:bCs/>
                <w:color w:val="4472C4" w:themeColor="accent1"/>
                <w:sz w:val="24"/>
                <w:szCs w:val="24"/>
              </w:rPr>
              <w:t xml:space="preserve">How to complete: </w:t>
            </w:r>
          </w:p>
          <w:p w14:paraId="79757A7D" w14:textId="77777777" w:rsidR="008F18C9" w:rsidRPr="00F0405D" w:rsidRDefault="008F18C9" w:rsidP="008F18C9">
            <w:pPr>
              <w:rPr>
                <w:sz w:val="24"/>
                <w:szCs w:val="24"/>
              </w:rPr>
            </w:pPr>
            <w:r w:rsidRPr="00F0405D">
              <w:rPr>
                <w:sz w:val="24"/>
                <w:szCs w:val="24"/>
              </w:rPr>
              <w:t xml:space="preserve">[The SWAT team should complete this section as appropriate as per </w:t>
            </w:r>
            <w:hyperlink r:id="rId41" w:history="1">
              <w:r w:rsidRPr="00F0405D">
                <w:rPr>
                  <w:rStyle w:val="Hyperlink"/>
                  <w:sz w:val="24"/>
                  <w:szCs w:val="24"/>
                </w:rPr>
                <w:t>PRESS SWAT Master Protocol Template</w:t>
              </w:r>
            </w:hyperlink>
            <w:r w:rsidRPr="00F0405D">
              <w:rPr>
                <w:sz w:val="24"/>
                <w:szCs w:val="24"/>
              </w:rPr>
              <w:t xml:space="preserve"> and </w:t>
            </w:r>
            <w:hyperlink r:id="rId42" w:history="1">
              <w:r w:rsidRPr="00F0405D">
                <w:rPr>
                  <w:rStyle w:val="Hyperlink"/>
                  <w:sz w:val="24"/>
                  <w:szCs w:val="24"/>
                </w:rPr>
                <w:t>PRESS Randomised Retention SWAT Master Statistical Analysis Plan Template</w:t>
              </w:r>
            </w:hyperlink>
            <w:r w:rsidRPr="00F0405D">
              <w:rPr>
                <w:sz w:val="24"/>
                <w:szCs w:val="24"/>
              </w:rPr>
              <w:t>. Describe who will and won’t be blinded after the assignment of participants to the intervention (e.g., researchers, data analysts), and, if blinded, how this will be achieved].</w:t>
            </w:r>
          </w:p>
          <w:p w14:paraId="2048C370" w14:textId="7C10C2EB" w:rsidR="00A65CE4" w:rsidRPr="003C53C3" w:rsidRDefault="00A65CE4" w:rsidP="00CD2EF5">
            <w:pPr>
              <w:rPr>
                <w:sz w:val="24"/>
                <w:szCs w:val="24"/>
              </w:rPr>
            </w:pPr>
          </w:p>
        </w:tc>
      </w:tr>
      <w:tr w:rsidR="005969A5" w:rsidRPr="003C53C3" w14:paraId="60F25A99" w14:textId="77777777" w:rsidTr="003304AB">
        <w:trPr>
          <w:gridAfter w:val="1"/>
          <w:wAfter w:w="83" w:type="dxa"/>
        </w:trPr>
        <w:tc>
          <w:tcPr>
            <w:tcW w:w="14137" w:type="dxa"/>
            <w:gridSpan w:val="5"/>
            <w:shd w:val="clear" w:color="auto" w:fill="EA862E"/>
          </w:tcPr>
          <w:p w14:paraId="60F25A98" w14:textId="77777777" w:rsidR="005969A5" w:rsidRPr="003C53C3" w:rsidRDefault="005969A5" w:rsidP="00CD2EF5">
            <w:pPr>
              <w:tabs>
                <w:tab w:val="left" w:pos="3645"/>
              </w:tabs>
              <w:rPr>
                <w:b/>
                <w:sz w:val="24"/>
                <w:szCs w:val="24"/>
              </w:rPr>
            </w:pPr>
            <w:r w:rsidRPr="003C53C3">
              <w:rPr>
                <w:b/>
                <w:color w:val="FFFFFF"/>
                <w:sz w:val="24"/>
                <w:szCs w:val="24"/>
              </w:rPr>
              <w:t>Methods: Data collection, management, and analysis</w:t>
            </w:r>
          </w:p>
        </w:tc>
      </w:tr>
      <w:tr w:rsidR="005969A5" w:rsidRPr="003C53C3" w14:paraId="60F25AA0" w14:textId="77777777" w:rsidTr="003304AB">
        <w:trPr>
          <w:gridAfter w:val="1"/>
          <w:wAfter w:w="83" w:type="dxa"/>
        </w:trPr>
        <w:tc>
          <w:tcPr>
            <w:tcW w:w="1242" w:type="dxa"/>
          </w:tcPr>
          <w:p w14:paraId="60F25A9A" w14:textId="0241C996" w:rsidR="005969A5" w:rsidRPr="003C53C3" w:rsidRDefault="005969A5" w:rsidP="00CD2EF5">
            <w:pPr>
              <w:rPr>
                <w:sz w:val="24"/>
                <w:szCs w:val="24"/>
              </w:rPr>
            </w:pPr>
            <w:r w:rsidRPr="003C53C3">
              <w:rPr>
                <w:sz w:val="24"/>
                <w:szCs w:val="24"/>
              </w:rPr>
              <w:t>18</w:t>
            </w:r>
          </w:p>
        </w:tc>
        <w:tc>
          <w:tcPr>
            <w:tcW w:w="12895" w:type="dxa"/>
            <w:gridSpan w:val="4"/>
          </w:tcPr>
          <w:p w14:paraId="60F25A9E" w14:textId="4D2C5E45" w:rsidR="007F2FF9" w:rsidRPr="003C53C3" w:rsidRDefault="005969A5" w:rsidP="00CD2EF5">
            <w:pPr>
              <w:rPr>
                <w:b/>
                <w:bCs/>
                <w:sz w:val="24"/>
                <w:szCs w:val="24"/>
              </w:rPr>
            </w:pPr>
            <w:r w:rsidRPr="003C53C3">
              <w:rPr>
                <w:b/>
                <w:bCs/>
                <w:sz w:val="24"/>
                <w:szCs w:val="24"/>
              </w:rPr>
              <w:t>Data management</w:t>
            </w:r>
          </w:p>
        </w:tc>
      </w:tr>
      <w:tr w:rsidR="005969A5" w:rsidRPr="003C53C3" w14:paraId="303902F7" w14:textId="77777777" w:rsidTr="003304AB">
        <w:tc>
          <w:tcPr>
            <w:tcW w:w="1242" w:type="dxa"/>
          </w:tcPr>
          <w:p w14:paraId="72172DB4" w14:textId="77777777" w:rsidR="005969A5" w:rsidRPr="003C53C3" w:rsidRDefault="005969A5" w:rsidP="00CD2EF5">
            <w:pPr>
              <w:rPr>
                <w:sz w:val="24"/>
                <w:szCs w:val="24"/>
              </w:rPr>
            </w:pPr>
          </w:p>
        </w:tc>
        <w:tc>
          <w:tcPr>
            <w:tcW w:w="236" w:type="dxa"/>
            <w:gridSpan w:val="2"/>
          </w:tcPr>
          <w:p w14:paraId="7E415091" w14:textId="77777777" w:rsidR="005969A5" w:rsidRPr="003C53C3" w:rsidRDefault="005969A5" w:rsidP="00CD2EF5">
            <w:pPr>
              <w:rPr>
                <w:sz w:val="24"/>
                <w:szCs w:val="24"/>
              </w:rPr>
            </w:pPr>
          </w:p>
        </w:tc>
        <w:tc>
          <w:tcPr>
            <w:tcW w:w="12742" w:type="dxa"/>
            <w:gridSpan w:val="3"/>
          </w:tcPr>
          <w:p w14:paraId="07F50D03" w14:textId="77777777" w:rsidR="00AB3FB6" w:rsidRPr="003C53C3" w:rsidRDefault="00AB3FB6" w:rsidP="00AB3FB6">
            <w:pPr>
              <w:spacing w:after="120"/>
              <w:rPr>
                <w:b/>
                <w:bCs/>
                <w:color w:val="4472C4" w:themeColor="accent1"/>
                <w:sz w:val="24"/>
                <w:szCs w:val="24"/>
              </w:rPr>
            </w:pPr>
            <w:r w:rsidRPr="003C53C3">
              <w:rPr>
                <w:b/>
                <w:bCs/>
                <w:color w:val="4472C4" w:themeColor="accent1"/>
                <w:sz w:val="24"/>
                <w:szCs w:val="24"/>
              </w:rPr>
              <w:t xml:space="preserve">How to complete: </w:t>
            </w:r>
          </w:p>
          <w:p w14:paraId="38FE5D1D" w14:textId="77777777" w:rsidR="00117525" w:rsidRPr="00F0405D" w:rsidRDefault="00117525" w:rsidP="00117525">
            <w:pPr>
              <w:spacing w:after="120"/>
              <w:rPr>
                <w:sz w:val="24"/>
                <w:szCs w:val="24"/>
              </w:rPr>
            </w:pPr>
            <w:r w:rsidRPr="00F0405D">
              <w:rPr>
                <w:sz w:val="24"/>
                <w:szCs w:val="24"/>
              </w:rPr>
              <w:t xml:space="preserve">[The SWAT team should complete this section as appropriate as per </w:t>
            </w:r>
            <w:hyperlink r:id="rId43" w:history="1">
              <w:r w:rsidRPr="00F0405D">
                <w:rPr>
                  <w:rStyle w:val="Hyperlink"/>
                  <w:sz w:val="24"/>
                  <w:szCs w:val="24"/>
                </w:rPr>
                <w:t>PRESS SWAT Master Protocol Template</w:t>
              </w:r>
            </w:hyperlink>
            <w:r w:rsidRPr="00F0405D">
              <w:rPr>
                <w:sz w:val="24"/>
                <w:szCs w:val="24"/>
              </w:rPr>
              <w:t xml:space="preserve">. Describe plans for data entry, coding, security, and storage, including any related processes to promote data quality (e.g., double data entry; range checks for data values)]. </w:t>
            </w:r>
          </w:p>
          <w:p w14:paraId="40B881E6" w14:textId="24035137" w:rsidR="00AB3FB6" w:rsidRPr="003C53C3" w:rsidRDefault="00AB3FB6" w:rsidP="00117525">
            <w:pPr>
              <w:spacing w:after="120"/>
              <w:rPr>
                <w:i/>
                <w:iCs/>
                <w:color w:val="002060"/>
                <w:sz w:val="24"/>
                <w:szCs w:val="24"/>
              </w:rPr>
            </w:pPr>
            <w:r w:rsidRPr="003C53C3">
              <w:rPr>
                <w:b/>
                <w:i/>
                <w:iCs/>
                <w:color w:val="002060"/>
                <w:sz w:val="24"/>
                <w:szCs w:val="24"/>
              </w:rPr>
              <w:t xml:space="preserve">Guidance: </w:t>
            </w:r>
            <w:r w:rsidRPr="003C53C3">
              <w:rPr>
                <w:i/>
                <w:iCs/>
                <w:color w:val="002060"/>
                <w:sz w:val="24"/>
                <w:szCs w:val="24"/>
              </w:rPr>
              <w:t>It is sufficient to provide ‘light touch’ details.</w:t>
            </w:r>
          </w:p>
          <w:p w14:paraId="2ABCC662" w14:textId="2D8E4000" w:rsidR="005969A5" w:rsidRPr="003C53C3" w:rsidRDefault="005969A5" w:rsidP="00CD2EF5">
            <w:pPr>
              <w:spacing w:after="120"/>
              <w:rPr>
                <w:sz w:val="24"/>
                <w:szCs w:val="24"/>
              </w:rPr>
            </w:pPr>
          </w:p>
        </w:tc>
      </w:tr>
      <w:tr w:rsidR="005969A5" w:rsidRPr="003C53C3" w14:paraId="60F25AAC" w14:textId="77777777" w:rsidTr="003304AB">
        <w:trPr>
          <w:gridAfter w:val="1"/>
          <w:wAfter w:w="83" w:type="dxa"/>
          <w:trHeight w:val="259"/>
        </w:trPr>
        <w:tc>
          <w:tcPr>
            <w:tcW w:w="1242" w:type="dxa"/>
          </w:tcPr>
          <w:p w14:paraId="60F25AA1" w14:textId="30DF39B6" w:rsidR="005969A5" w:rsidRPr="003C53C3" w:rsidRDefault="005969A5" w:rsidP="00CD2EF5">
            <w:pPr>
              <w:rPr>
                <w:sz w:val="24"/>
                <w:szCs w:val="24"/>
              </w:rPr>
            </w:pPr>
            <w:r w:rsidRPr="003C53C3">
              <w:rPr>
                <w:sz w:val="24"/>
                <w:szCs w:val="24"/>
              </w:rPr>
              <w:t>19</w:t>
            </w:r>
          </w:p>
        </w:tc>
        <w:tc>
          <w:tcPr>
            <w:tcW w:w="12895" w:type="dxa"/>
            <w:gridSpan w:val="4"/>
          </w:tcPr>
          <w:p w14:paraId="4CDAE5E7" w14:textId="77777777" w:rsidR="005969A5" w:rsidRPr="003C53C3" w:rsidRDefault="005969A5" w:rsidP="00CD2EF5">
            <w:pPr>
              <w:pBdr>
                <w:top w:val="nil"/>
                <w:left w:val="nil"/>
                <w:bottom w:val="nil"/>
                <w:right w:val="nil"/>
                <w:between w:val="nil"/>
              </w:pBdr>
              <w:rPr>
                <w:b/>
                <w:bCs/>
                <w:sz w:val="24"/>
                <w:szCs w:val="24"/>
              </w:rPr>
            </w:pPr>
            <w:r w:rsidRPr="00FD0E19">
              <w:rPr>
                <w:b/>
                <w:bCs/>
                <w:sz w:val="24"/>
                <w:szCs w:val="24"/>
              </w:rPr>
              <w:t>Statistical methods</w:t>
            </w:r>
          </w:p>
          <w:p w14:paraId="07C9F5C0" w14:textId="77777777" w:rsidR="00DF7638" w:rsidRPr="00F0405D" w:rsidRDefault="00DF7638" w:rsidP="00DF7638">
            <w:pPr>
              <w:rPr>
                <w:sz w:val="24"/>
                <w:szCs w:val="24"/>
              </w:rPr>
            </w:pPr>
            <w:r w:rsidRPr="00F0405D">
              <w:rPr>
                <w:sz w:val="24"/>
                <w:szCs w:val="24"/>
              </w:rPr>
              <w:t xml:space="preserve">[Please refer to </w:t>
            </w:r>
            <w:bookmarkStart w:id="1" w:name="_Hlk191991095"/>
            <w:r w:rsidRPr="00F0405D">
              <w:rPr>
                <w:sz w:val="24"/>
                <w:szCs w:val="24"/>
              </w:rPr>
              <w:fldChar w:fldCharType="begin"/>
            </w:r>
            <w:r w:rsidRPr="00F0405D">
              <w:rPr>
                <w:sz w:val="24"/>
                <w:szCs w:val="24"/>
              </w:rPr>
              <w:instrText>HYPERLINK "https://osf.io/8pmya/"</w:instrText>
            </w:r>
            <w:r w:rsidRPr="00F0405D">
              <w:rPr>
                <w:sz w:val="24"/>
                <w:szCs w:val="24"/>
              </w:rPr>
            </w:r>
            <w:r w:rsidRPr="00F0405D">
              <w:rPr>
                <w:sz w:val="24"/>
                <w:szCs w:val="24"/>
              </w:rPr>
              <w:fldChar w:fldCharType="separate"/>
            </w:r>
            <w:r w:rsidRPr="00F0405D">
              <w:rPr>
                <w:rStyle w:val="Hyperlink"/>
                <w:sz w:val="24"/>
                <w:szCs w:val="24"/>
              </w:rPr>
              <w:t>Retention SWAT Master Statistical Analysis Plan Template</w:t>
            </w:r>
            <w:r w:rsidRPr="00F0405D">
              <w:rPr>
                <w:sz w:val="24"/>
                <w:szCs w:val="24"/>
              </w:rPr>
              <w:fldChar w:fldCharType="end"/>
            </w:r>
            <w:r w:rsidRPr="00F0405D">
              <w:rPr>
                <w:sz w:val="24"/>
                <w:szCs w:val="24"/>
              </w:rPr>
              <w:t xml:space="preserve"> and </w:t>
            </w:r>
            <w:hyperlink r:id="rId44" w:history="1">
              <w:r w:rsidRPr="00F0405D">
                <w:rPr>
                  <w:rStyle w:val="Hyperlink"/>
                  <w:sz w:val="24"/>
                  <w:szCs w:val="24"/>
                </w:rPr>
                <w:t>Health Economics Guidance for Undertaking Randomised SWATs of Recruitment and Retention Strategies</w:t>
              </w:r>
            </w:hyperlink>
            <w:bookmarkEnd w:id="1"/>
            <w:r w:rsidRPr="00F0405D">
              <w:rPr>
                <w:sz w:val="24"/>
                <w:szCs w:val="24"/>
              </w:rPr>
              <w:t xml:space="preserve">]. </w:t>
            </w:r>
          </w:p>
          <w:p w14:paraId="466A1183" w14:textId="77777777" w:rsidR="00DF7638" w:rsidRDefault="00AB3FB6" w:rsidP="00AB3FB6">
            <w:pPr>
              <w:rPr>
                <w:sz w:val="24"/>
                <w:szCs w:val="24"/>
              </w:rPr>
            </w:pPr>
            <w:r w:rsidRPr="003C53C3">
              <w:rPr>
                <w:sz w:val="24"/>
                <w:szCs w:val="24"/>
              </w:rPr>
              <w:t>The primary outcome analysis is the difference in retention rate (</w:t>
            </w:r>
            <w:r w:rsidR="00DF7638">
              <w:rPr>
                <w:sz w:val="24"/>
                <w:szCs w:val="24"/>
              </w:rPr>
              <w:t xml:space="preserve">completing follow-up </w:t>
            </w:r>
            <w:r w:rsidRPr="003C53C3">
              <w:rPr>
                <w:sz w:val="24"/>
                <w:szCs w:val="24"/>
              </w:rPr>
              <w:t>or not</w:t>
            </w:r>
            <w:r w:rsidR="00DF7638">
              <w:rPr>
                <w:sz w:val="24"/>
                <w:szCs w:val="24"/>
              </w:rPr>
              <w:t xml:space="preserve"> at the next relevant outcome timepoint</w:t>
            </w:r>
            <w:r w:rsidRPr="003C53C3">
              <w:rPr>
                <w:sz w:val="24"/>
                <w:szCs w:val="24"/>
              </w:rPr>
              <w:t xml:space="preserve">) between those sent the newsletter and those </w:t>
            </w:r>
            <w:proofErr w:type="gramStart"/>
            <w:r w:rsidRPr="003C53C3">
              <w:rPr>
                <w:sz w:val="24"/>
                <w:szCs w:val="24"/>
              </w:rPr>
              <w:t>not sent</w:t>
            </w:r>
            <w:proofErr w:type="gramEnd"/>
            <w:r w:rsidRPr="003C53C3">
              <w:rPr>
                <w:sz w:val="24"/>
                <w:szCs w:val="24"/>
              </w:rPr>
              <w:t xml:space="preserve"> the newsletter.</w:t>
            </w:r>
            <w:r w:rsidR="00DF7638" w:rsidRPr="003C53C3">
              <w:rPr>
                <w:sz w:val="24"/>
                <w:szCs w:val="24"/>
              </w:rPr>
              <w:t xml:space="preserve"> </w:t>
            </w:r>
          </w:p>
          <w:p w14:paraId="494A9BED" w14:textId="57E532DD" w:rsidR="00AB3FB6" w:rsidRPr="003C53C3" w:rsidRDefault="00DF7638" w:rsidP="00AB3FB6">
            <w:pPr>
              <w:rPr>
                <w:sz w:val="24"/>
                <w:szCs w:val="24"/>
              </w:rPr>
            </w:pPr>
            <w:r>
              <w:rPr>
                <w:sz w:val="24"/>
                <w:szCs w:val="24"/>
              </w:rPr>
              <w:t>[</w:t>
            </w:r>
            <w:r w:rsidRPr="003C53C3">
              <w:rPr>
                <w:sz w:val="24"/>
                <w:szCs w:val="24"/>
              </w:rPr>
              <w:t>An ‘intention-to-treat’ analysis should be performed.</w:t>
            </w:r>
            <w:r w:rsidR="00725497">
              <w:rPr>
                <w:sz w:val="24"/>
                <w:szCs w:val="24"/>
              </w:rPr>
              <w:t xml:space="preserve"> </w:t>
            </w:r>
            <w:r w:rsidR="00725497" w:rsidRPr="00122262">
              <w:rPr>
                <w:sz w:val="24"/>
                <w:szCs w:val="24"/>
              </w:rPr>
              <w:t>All statistical analyses should be conducted using appropriate software</w:t>
            </w:r>
            <w:r w:rsidR="00725497">
              <w:rPr>
                <w:sz w:val="24"/>
                <w:szCs w:val="24"/>
              </w:rPr>
              <w:t>.</w:t>
            </w:r>
            <w:r w:rsidR="00725497" w:rsidRPr="00122262">
              <w:rPr>
                <w:sz w:val="24"/>
                <w:szCs w:val="24"/>
              </w:rPr>
              <w:t xml:space="preserve"> </w:t>
            </w:r>
            <w:bookmarkStart w:id="2" w:name="_Hlk194283936"/>
            <w:r w:rsidR="00725497" w:rsidRPr="00122262">
              <w:rPr>
                <w:sz w:val="24"/>
                <w:szCs w:val="24"/>
              </w:rPr>
              <w:t xml:space="preserve">For the primary outcome analysis, comparison of the response rate between the two SWAT groups should use logistic regression. The between-groups difference should be presented as number (%) and as both adjusted absolute (i.e., risk difference) and relative (i.e., odds ratio or relative risk) effect estimates, with 95% confidence intervals from the logistic regression model.  </w:t>
            </w:r>
            <w:bookmarkEnd w:id="2"/>
            <w:r w:rsidR="00AB3FB6" w:rsidRPr="003C53C3">
              <w:rPr>
                <w:sz w:val="24"/>
                <w:szCs w:val="24"/>
              </w:rPr>
              <w:t xml:space="preserve">Demographic characteristics, including age and ethnic group should be presented descriptively as mean (standard deviation) or number (%), as appropriate. </w:t>
            </w:r>
          </w:p>
          <w:p w14:paraId="4E4CA285" w14:textId="0EDD2679" w:rsidR="00AB3FB6" w:rsidRPr="003C53C3" w:rsidRDefault="00AB3FB6" w:rsidP="00AB3FB6">
            <w:pPr>
              <w:rPr>
                <w:sz w:val="24"/>
                <w:szCs w:val="24"/>
              </w:rPr>
            </w:pPr>
            <w:r w:rsidRPr="003C53C3">
              <w:rPr>
                <w:sz w:val="24"/>
                <w:szCs w:val="24"/>
              </w:rPr>
              <w:lastRenderedPageBreak/>
              <w:t xml:space="preserve">For secondary outcomes: </w:t>
            </w:r>
          </w:p>
          <w:p w14:paraId="6D03B6D5" w14:textId="1008D63A" w:rsidR="00AB3FB6" w:rsidRPr="003C53C3" w:rsidRDefault="00AB3FB6" w:rsidP="00AB3FB6">
            <w:pPr>
              <w:pStyle w:val="ListParagraph"/>
              <w:numPr>
                <w:ilvl w:val="0"/>
                <w:numId w:val="21"/>
              </w:numPr>
              <w:rPr>
                <w:b/>
                <w:bCs/>
                <w:sz w:val="24"/>
                <w:szCs w:val="24"/>
              </w:rPr>
            </w:pPr>
            <w:bookmarkStart w:id="3" w:name="_Hlk191980755"/>
            <w:r w:rsidRPr="003C53C3">
              <w:rPr>
                <w:sz w:val="24"/>
                <w:szCs w:val="24"/>
              </w:rPr>
              <w:t>Cost</w:t>
            </w:r>
            <w:r w:rsidR="00DF7638">
              <w:rPr>
                <w:sz w:val="24"/>
                <w:szCs w:val="24"/>
              </w:rPr>
              <w:t xml:space="preserve">s: </w:t>
            </w:r>
            <w:r w:rsidRPr="003C53C3">
              <w:rPr>
                <w:sz w:val="24"/>
                <w:szCs w:val="24"/>
              </w:rPr>
              <w:t>[</w:t>
            </w:r>
            <w:hyperlink r:id="rId45" w:history="1">
              <w:r w:rsidR="00725497" w:rsidRPr="00F0405D">
                <w:rPr>
                  <w:rStyle w:val="Hyperlink"/>
                  <w:sz w:val="24"/>
                  <w:szCs w:val="24"/>
                </w:rPr>
                <w:t>Health Economics Guidance for Undertaking Randomised SWATs of Recruitment and Retention Strategies</w:t>
              </w:r>
            </w:hyperlink>
            <w:r w:rsidRPr="003C53C3">
              <w:rPr>
                <w:sz w:val="24"/>
                <w:szCs w:val="24"/>
              </w:rPr>
              <w:t>]. All relevant costs associated with each intervention should be aggregated to estimate the average cost per participant in each SWAT group. Unit costs - both direct and indirect - should be presented, including costs to develop the intervention (e.g. PPI and staff time) and to deliver it (e.g. materials and postage). These unit costs should be reported in the currency of the relevant country of the SWAT team and adjusted to current price levels, with any necessary inflation adjustments made (e.g., in the UK, using the Consumer Price Index</w:t>
            </w:r>
            <w:r w:rsidRPr="003C53C3">
              <w:rPr>
                <w:sz w:val="24"/>
                <w:szCs w:val="24"/>
                <w:vertAlign w:val="superscript"/>
              </w:rPr>
              <w:t>6</w:t>
            </w:r>
            <w:r w:rsidRPr="003C53C3">
              <w:rPr>
                <w:sz w:val="24"/>
                <w:szCs w:val="24"/>
              </w:rPr>
              <w:t>). The cost-effectiveness outcome, where analysed, should be reported as the incremental cost per additional participant retained (if the effect of the intervention is positive). This should be calculated by dividing the difference in unit costs between the intervention and comparator groups by the percentage point difference in retention rates between these groups).</w:t>
            </w:r>
          </w:p>
          <w:bookmarkEnd w:id="3"/>
          <w:p w14:paraId="44289041" w14:textId="5EC0B756" w:rsidR="00AB3FB6" w:rsidRPr="003C53C3" w:rsidRDefault="00AB3FB6" w:rsidP="00AB3FB6">
            <w:pPr>
              <w:pStyle w:val="ListParagraph"/>
              <w:numPr>
                <w:ilvl w:val="0"/>
                <w:numId w:val="21"/>
              </w:numPr>
              <w:rPr>
                <w:sz w:val="24"/>
                <w:szCs w:val="24"/>
              </w:rPr>
            </w:pPr>
            <w:r w:rsidRPr="003C53C3">
              <w:rPr>
                <w:sz w:val="24"/>
                <w:szCs w:val="24"/>
              </w:rPr>
              <w:t xml:space="preserve">Harms or unintended effects should be reported descriptively in terms of any feedback from participants in relation to the newsletter they have received, such as number of participants who have provided feedback and a short description of the feedback, as negative or positive.] </w:t>
            </w:r>
          </w:p>
          <w:p w14:paraId="60F25AA6" w14:textId="1E144AD3" w:rsidR="001E0BC9" w:rsidRPr="003C53C3" w:rsidRDefault="001E0BC9" w:rsidP="00AB3FB6">
            <w:pPr>
              <w:rPr>
                <w:sz w:val="24"/>
                <w:szCs w:val="24"/>
              </w:rPr>
            </w:pPr>
          </w:p>
        </w:tc>
      </w:tr>
      <w:tr w:rsidR="005969A5" w:rsidRPr="003C53C3" w14:paraId="0C611256" w14:textId="77777777" w:rsidTr="003304AB">
        <w:tc>
          <w:tcPr>
            <w:tcW w:w="1242" w:type="dxa"/>
          </w:tcPr>
          <w:p w14:paraId="23ED3C02" w14:textId="77777777" w:rsidR="005969A5" w:rsidRPr="003C53C3" w:rsidRDefault="005969A5" w:rsidP="00CD2EF5">
            <w:pPr>
              <w:rPr>
                <w:color w:val="538135" w:themeColor="accent6" w:themeShade="BF"/>
                <w:sz w:val="24"/>
                <w:szCs w:val="24"/>
              </w:rPr>
            </w:pPr>
          </w:p>
        </w:tc>
        <w:tc>
          <w:tcPr>
            <w:tcW w:w="236" w:type="dxa"/>
            <w:gridSpan w:val="2"/>
          </w:tcPr>
          <w:p w14:paraId="5F23DB90" w14:textId="77777777" w:rsidR="005969A5" w:rsidRPr="003C53C3" w:rsidRDefault="005969A5" w:rsidP="00CD2EF5">
            <w:pPr>
              <w:rPr>
                <w:color w:val="002060"/>
                <w:sz w:val="24"/>
                <w:szCs w:val="24"/>
              </w:rPr>
            </w:pPr>
          </w:p>
        </w:tc>
        <w:tc>
          <w:tcPr>
            <w:tcW w:w="12742" w:type="dxa"/>
            <w:gridSpan w:val="3"/>
          </w:tcPr>
          <w:p w14:paraId="7DAAFE0C" w14:textId="4D2D94A6" w:rsidR="005969A5" w:rsidRPr="003C53C3" w:rsidRDefault="005969A5" w:rsidP="00CD2EF5">
            <w:pPr>
              <w:rPr>
                <w:color w:val="002060"/>
                <w:sz w:val="24"/>
                <w:szCs w:val="24"/>
              </w:rPr>
            </w:pPr>
          </w:p>
        </w:tc>
      </w:tr>
      <w:tr w:rsidR="005969A5" w:rsidRPr="003C53C3" w14:paraId="60F25AAE" w14:textId="77777777" w:rsidTr="003304AB">
        <w:trPr>
          <w:gridAfter w:val="1"/>
          <w:wAfter w:w="83" w:type="dxa"/>
        </w:trPr>
        <w:tc>
          <w:tcPr>
            <w:tcW w:w="14137" w:type="dxa"/>
            <w:gridSpan w:val="5"/>
            <w:shd w:val="clear" w:color="auto" w:fill="EA862E"/>
          </w:tcPr>
          <w:p w14:paraId="60F25AAD" w14:textId="77777777" w:rsidR="005969A5" w:rsidRPr="003C53C3" w:rsidRDefault="005969A5" w:rsidP="00CD2EF5">
            <w:pPr>
              <w:rPr>
                <w:b/>
                <w:sz w:val="24"/>
                <w:szCs w:val="24"/>
              </w:rPr>
            </w:pPr>
            <w:r w:rsidRPr="003C53C3">
              <w:rPr>
                <w:b/>
                <w:color w:val="FFFFFF"/>
                <w:sz w:val="24"/>
                <w:szCs w:val="24"/>
              </w:rPr>
              <w:t>Methods: Monitoring</w:t>
            </w:r>
          </w:p>
        </w:tc>
      </w:tr>
      <w:tr w:rsidR="005969A5" w:rsidRPr="003C53C3" w14:paraId="60F25AB9" w14:textId="77777777" w:rsidTr="003304AB">
        <w:trPr>
          <w:gridAfter w:val="1"/>
          <w:wAfter w:w="83" w:type="dxa"/>
        </w:trPr>
        <w:tc>
          <w:tcPr>
            <w:tcW w:w="1242" w:type="dxa"/>
          </w:tcPr>
          <w:p w14:paraId="60F25AAF" w14:textId="7909A523" w:rsidR="005969A5" w:rsidRPr="003C53C3" w:rsidRDefault="005969A5" w:rsidP="00CD2EF5">
            <w:pPr>
              <w:rPr>
                <w:sz w:val="24"/>
                <w:szCs w:val="24"/>
              </w:rPr>
            </w:pPr>
            <w:r w:rsidRPr="003C53C3">
              <w:rPr>
                <w:sz w:val="24"/>
                <w:szCs w:val="24"/>
              </w:rPr>
              <w:t>20</w:t>
            </w:r>
          </w:p>
        </w:tc>
        <w:tc>
          <w:tcPr>
            <w:tcW w:w="12895" w:type="dxa"/>
            <w:gridSpan w:val="4"/>
          </w:tcPr>
          <w:p w14:paraId="60F25AB3" w14:textId="7695EE09" w:rsidR="00536641" w:rsidRPr="003C53C3" w:rsidRDefault="00116F6A" w:rsidP="00CD2EF5">
            <w:pPr>
              <w:rPr>
                <w:color w:val="C55911"/>
                <w:sz w:val="24"/>
                <w:szCs w:val="24"/>
              </w:rPr>
            </w:pPr>
            <w:r w:rsidRPr="003C53C3">
              <w:rPr>
                <w:b/>
                <w:bCs/>
                <w:sz w:val="24"/>
                <w:szCs w:val="24"/>
              </w:rPr>
              <w:t>Interim analysis and stopping rules</w:t>
            </w:r>
          </w:p>
        </w:tc>
      </w:tr>
      <w:tr w:rsidR="005969A5" w:rsidRPr="003C53C3" w14:paraId="0CAD3061" w14:textId="77777777" w:rsidTr="003304AB">
        <w:tc>
          <w:tcPr>
            <w:tcW w:w="1242" w:type="dxa"/>
          </w:tcPr>
          <w:p w14:paraId="19D63783" w14:textId="77777777" w:rsidR="005969A5" w:rsidRPr="003C53C3" w:rsidRDefault="005969A5" w:rsidP="00CD2EF5">
            <w:pPr>
              <w:rPr>
                <w:sz w:val="24"/>
                <w:szCs w:val="24"/>
              </w:rPr>
            </w:pPr>
          </w:p>
        </w:tc>
        <w:tc>
          <w:tcPr>
            <w:tcW w:w="236" w:type="dxa"/>
            <w:gridSpan w:val="2"/>
          </w:tcPr>
          <w:p w14:paraId="4A1C6C50" w14:textId="77777777" w:rsidR="005969A5" w:rsidRPr="003C53C3" w:rsidRDefault="005969A5" w:rsidP="00CD2EF5">
            <w:pPr>
              <w:rPr>
                <w:sz w:val="24"/>
                <w:szCs w:val="24"/>
              </w:rPr>
            </w:pPr>
          </w:p>
        </w:tc>
        <w:tc>
          <w:tcPr>
            <w:tcW w:w="12742" w:type="dxa"/>
            <w:gridSpan w:val="3"/>
          </w:tcPr>
          <w:p w14:paraId="4D89252E" w14:textId="77777777" w:rsidR="00E83C04" w:rsidRPr="003C53C3" w:rsidRDefault="00E83C04" w:rsidP="00CD2EF5">
            <w:pPr>
              <w:spacing w:after="120"/>
              <w:rPr>
                <w:b/>
                <w:bCs/>
                <w:color w:val="4472C4" w:themeColor="accent1"/>
                <w:sz w:val="24"/>
                <w:szCs w:val="24"/>
              </w:rPr>
            </w:pPr>
            <w:r w:rsidRPr="003C53C3">
              <w:rPr>
                <w:b/>
                <w:bCs/>
                <w:color w:val="4472C4" w:themeColor="accent1"/>
                <w:sz w:val="24"/>
                <w:szCs w:val="24"/>
              </w:rPr>
              <w:t xml:space="preserve">How to complete: </w:t>
            </w:r>
          </w:p>
          <w:p w14:paraId="0E89A1AB" w14:textId="77777777" w:rsidR="00997386" w:rsidRDefault="00997386" w:rsidP="00997386">
            <w:pPr>
              <w:rPr>
                <w:sz w:val="24"/>
                <w:szCs w:val="24"/>
              </w:rPr>
            </w:pPr>
            <w:r w:rsidRPr="00F0405D">
              <w:rPr>
                <w:sz w:val="24"/>
                <w:szCs w:val="24"/>
              </w:rPr>
              <w:t xml:space="preserve">[The SWAT team should complete this section as appropriate as per </w:t>
            </w:r>
            <w:hyperlink r:id="rId46" w:history="1">
              <w:r w:rsidRPr="00F0405D">
                <w:rPr>
                  <w:rStyle w:val="Hyperlink"/>
                  <w:sz w:val="24"/>
                  <w:szCs w:val="24"/>
                </w:rPr>
                <w:t>PRESS SWAT Master Protocol Template</w:t>
              </w:r>
            </w:hyperlink>
            <w:r w:rsidRPr="00F0405D">
              <w:rPr>
                <w:sz w:val="24"/>
                <w:szCs w:val="24"/>
              </w:rPr>
              <w:t xml:space="preserve">. Describe any interim analyses and stopping guidelines, including who will have access to these interim results and make the final decision to terminate the SWAT]. </w:t>
            </w:r>
          </w:p>
          <w:p w14:paraId="3F741D18" w14:textId="4F0AEAB3" w:rsidR="005969A5" w:rsidRPr="003C53C3" w:rsidRDefault="005969A5" w:rsidP="00CD2EF5">
            <w:pPr>
              <w:spacing w:after="120"/>
              <w:rPr>
                <w:sz w:val="24"/>
                <w:szCs w:val="24"/>
              </w:rPr>
            </w:pPr>
          </w:p>
        </w:tc>
      </w:tr>
      <w:tr w:rsidR="005969A5" w:rsidRPr="003C53C3" w14:paraId="60F25AC0" w14:textId="77777777" w:rsidTr="003304AB">
        <w:trPr>
          <w:gridAfter w:val="1"/>
          <w:wAfter w:w="83" w:type="dxa"/>
        </w:trPr>
        <w:tc>
          <w:tcPr>
            <w:tcW w:w="1242" w:type="dxa"/>
          </w:tcPr>
          <w:p w14:paraId="60F25ABA" w14:textId="0211268E" w:rsidR="005969A5" w:rsidRPr="003C53C3" w:rsidRDefault="005969A5" w:rsidP="00CD2EF5">
            <w:pPr>
              <w:rPr>
                <w:sz w:val="24"/>
                <w:szCs w:val="24"/>
              </w:rPr>
            </w:pPr>
            <w:r w:rsidRPr="003C53C3">
              <w:rPr>
                <w:sz w:val="24"/>
                <w:szCs w:val="24"/>
              </w:rPr>
              <w:t>21</w:t>
            </w:r>
          </w:p>
        </w:tc>
        <w:tc>
          <w:tcPr>
            <w:tcW w:w="12895" w:type="dxa"/>
            <w:gridSpan w:val="4"/>
          </w:tcPr>
          <w:p w14:paraId="60F25ABE" w14:textId="33901573" w:rsidR="005969A5" w:rsidRPr="003C53C3" w:rsidRDefault="005969A5" w:rsidP="00CD2EF5">
            <w:pPr>
              <w:rPr>
                <w:b/>
                <w:bCs/>
                <w:color w:val="C55911"/>
                <w:sz w:val="24"/>
                <w:szCs w:val="24"/>
              </w:rPr>
            </w:pPr>
            <w:r w:rsidRPr="003C53C3">
              <w:rPr>
                <w:b/>
                <w:bCs/>
                <w:sz w:val="24"/>
                <w:szCs w:val="24"/>
              </w:rPr>
              <w:t>Ethical approval</w:t>
            </w:r>
          </w:p>
        </w:tc>
      </w:tr>
      <w:tr w:rsidR="005969A5" w:rsidRPr="003C53C3" w14:paraId="4AAD9878" w14:textId="77777777" w:rsidTr="003304AB">
        <w:tc>
          <w:tcPr>
            <w:tcW w:w="1242" w:type="dxa"/>
          </w:tcPr>
          <w:p w14:paraId="006D17F4" w14:textId="77777777" w:rsidR="005969A5" w:rsidRPr="003C53C3" w:rsidRDefault="005969A5" w:rsidP="00CD2EF5">
            <w:pPr>
              <w:rPr>
                <w:sz w:val="24"/>
                <w:szCs w:val="24"/>
              </w:rPr>
            </w:pPr>
          </w:p>
        </w:tc>
        <w:tc>
          <w:tcPr>
            <w:tcW w:w="236" w:type="dxa"/>
            <w:gridSpan w:val="2"/>
          </w:tcPr>
          <w:p w14:paraId="743C8962" w14:textId="77777777" w:rsidR="005969A5" w:rsidRPr="003C53C3" w:rsidRDefault="005969A5" w:rsidP="00CD2EF5">
            <w:pPr>
              <w:rPr>
                <w:sz w:val="24"/>
                <w:szCs w:val="24"/>
              </w:rPr>
            </w:pPr>
          </w:p>
        </w:tc>
        <w:tc>
          <w:tcPr>
            <w:tcW w:w="12742" w:type="dxa"/>
            <w:gridSpan w:val="3"/>
          </w:tcPr>
          <w:p w14:paraId="1F69EDB4" w14:textId="19909E4D" w:rsidR="005969A5" w:rsidRPr="003C53C3" w:rsidRDefault="005969A5" w:rsidP="00CD2EF5">
            <w:pPr>
              <w:spacing w:after="120"/>
              <w:rPr>
                <w:b/>
                <w:bCs/>
                <w:color w:val="4472C4" w:themeColor="accent1"/>
                <w:sz w:val="24"/>
                <w:szCs w:val="24"/>
              </w:rPr>
            </w:pPr>
            <w:bookmarkStart w:id="4" w:name="_Hlk178837497"/>
            <w:r w:rsidRPr="003C53C3">
              <w:rPr>
                <w:b/>
                <w:bCs/>
                <w:color w:val="4472C4" w:themeColor="accent1"/>
                <w:sz w:val="24"/>
                <w:szCs w:val="24"/>
              </w:rPr>
              <w:t>How to complete:</w:t>
            </w:r>
          </w:p>
          <w:bookmarkEnd w:id="4"/>
          <w:p w14:paraId="795EA47B" w14:textId="21A48A4A" w:rsidR="00720390" w:rsidRPr="003C53C3" w:rsidRDefault="00720390" w:rsidP="00720390">
            <w:pPr>
              <w:spacing w:after="120"/>
              <w:rPr>
                <w:sz w:val="24"/>
                <w:szCs w:val="24"/>
              </w:rPr>
            </w:pPr>
            <w:r w:rsidRPr="003C53C3">
              <w:rPr>
                <w:sz w:val="24"/>
                <w:szCs w:val="24"/>
              </w:rPr>
              <w:t>[</w:t>
            </w:r>
            <w:r w:rsidR="00FD0E19">
              <w:rPr>
                <w:sz w:val="24"/>
                <w:szCs w:val="24"/>
              </w:rPr>
              <w:t xml:space="preserve">Please refer to: </w:t>
            </w:r>
            <w:hyperlink r:id="rId47" w:history="1">
              <w:r w:rsidR="00FD0E19" w:rsidRPr="00FD0E19">
                <w:rPr>
                  <w:rStyle w:val="Hyperlink"/>
                  <w:sz w:val="24"/>
                  <w:szCs w:val="24"/>
                </w:rPr>
                <w:t>PRESS guidance on applying for ethical approval for the NEWSLETTER SWAT</w:t>
              </w:r>
            </w:hyperlink>
            <w:r w:rsidR="00FD0E19">
              <w:rPr>
                <w:sz w:val="24"/>
                <w:szCs w:val="24"/>
              </w:rPr>
              <w:t xml:space="preserve">. </w:t>
            </w:r>
            <w:r w:rsidRPr="003C53C3">
              <w:rPr>
                <w:sz w:val="24"/>
                <w:szCs w:val="24"/>
              </w:rPr>
              <w:t xml:space="preserve">Describe the requirements for ethical approval in your jurisdiction. In the UK there are two options for submitting this SWAT for ethics review. The SWAT can be submitted together with the host trial, or as an amendment to the host trial application. Ethical approval is needed for the </w:t>
            </w:r>
            <w:r w:rsidR="008657B3">
              <w:rPr>
                <w:sz w:val="24"/>
                <w:szCs w:val="24"/>
              </w:rPr>
              <w:t xml:space="preserve">trial </w:t>
            </w:r>
            <w:r w:rsidRPr="003C53C3">
              <w:rPr>
                <w:sz w:val="24"/>
                <w:szCs w:val="24"/>
              </w:rPr>
              <w:t xml:space="preserve">participant newsletter. The SWAT team should add details on which option suits their SWAT and host trial]. </w:t>
            </w:r>
          </w:p>
          <w:p w14:paraId="516F7913" w14:textId="10C77476" w:rsidR="007F2FF9" w:rsidRPr="008657B3" w:rsidRDefault="007F2FF9" w:rsidP="008657B3"/>
        </w:tc>
      </w:tr>
      <w:tr w:rsidR="005969A5" w:rsidRPr="003C53C3" w14:paraId="60F25ACA" w14:textId="77777777" w:rsidTr="003304AB">
        <w:trPr>
          <w:gridAfter w:val="1"/>
          <w:wAfter w:w="83" w:type="dxa"/>
        </w:trPr>
        <w:tc>
          <w:tcPr>
            <w:tcW w:w="1242" w:type="dxa"/>
          </w:tcPr>
          <w:p w14:paraId="60F25AC1" w14:textId="24ACB6CC" w:rsidR="005969A5" w:rsidRPr="003C53C3" w:rsidRDefault="005969A5" w:rsidP="00CD2EF5">
            <w:pPr>
              <w:rPr>
                <w:sz w:val="24"/>
                <w:szCs w:val="24"/>
              </w:rPr>
            </w:pPr>
            <w:r w:rsidRPr="003C53C3">
              <w:rPr>
                <w:sz w:val="24"/>
                <w:szCs w:val="24"/>
              </w:rPr>
              <w:lastRenderedPageBreak/>
              <w:t>22</w:t>
            </w:r>
          </w:p>
        </w:tc>
        <w:tc>
          <w:tcPr>
            <w:tcW w:w="12895" w:type="dxa"/>
            <w:gridSpan w:val="4"/>
          </w:tcPr>
          <w:p w14:paraId="47C10E57" w14:textId="77777777" w:rsidR="005969A5" w:rsidRPr="003C53C3" w:rsidRDefault="005969A5" w:rsidP="00CD2EF5">
            <w:pPr>
              <w:rPr>
                <w:b/>
                <w:bCs/>
                <w:sz w:val="24"/>
                <w:szCs w:val="24"/>
              </w:rPr>
            </w:pPr>
            <w:r w:rsidRPr="003C53C3">
              <w:rPr>
                <w:b/>
                <w:bCs/>
                <w:sz w:val="24"/>
                <w:szCs w:val="24"/>
              </w:rPr>
              <w:t xml:space="preserve">Consent or agreement to participate </w:t>
            </w:r>
          </w:p>
          <w:p w14:paraId="60F25AC8" w14:textId="3DB5EBA9" w:rsidR="001A74AB" w:rsidRPr="003C53C3" w:rsidRDefault="001A74AB" w:rsidP="00CD2EF5">
            <w:pPr>
              <w:rPr>
                <w:b/>
                <w:bCs/>
                <w:sz w:val="24"/>
                <w:szCs w:val="24"/>
              </w:rPr>
            </w:pPr>
          </w:p>
        </w:tc>
      </w:tr>
      <w:tr w:rsidR="005969A5" w:rsidRPr="003C53C3" w14:paraId="09B74640" w14:textId="77777777" w:rsidTr="003304AB">
        <w:tc>
          <w:tcPr>
            <w:tcW w:w="1242" w:type="dxa"/>
          </w:tcPr>
          <w:p w14:paraId="56C5980A" w14:textId="77777777" w:rsidR="005969A5" w:rsidRPr="003C53C3" w:rsidRDefault="005969A5" w:rsidP="00CD2EF5">
            <w:pPr>
              <w:rPr>
                <w:sz w:val="24"/>
                <w:szCs w:val="24"/>
              </w:rPr>
            </w:pPr>
          </w:p>
        </w:tc>
        <w:tc>
          <w:tcPr>
            <w:tcW w:w="236" w:type="dxa"/>
            <w:gridSpan w:val="2"/>
          </w:tcPr>
          <w:p w14:paraId="75668FBF" w14:textId="77777777" w:rsidR="005969A5" w:rsidRPr="003C53C3" w:rsidRDefault="005969A5" w:rsidP="00CD2EF5">
            <w:pPr>
              <w:rPr>
                <w:sz w:val="24"/>
                <w:szCs w:val="24"/>
              </w:rPr>
            </w:pPr>
          </w:p>
        </w:tc>
        <w:tc>
          <w:tcPr>
            <w:tcW w:w="12742" w:type="dxa"/>
            <w:gridSpan w:val="3"/>
          </w:tcPr>
          <w:p w14:paraId="581776F7" w14:textId="086B5630" w:rsidR="004E0BCB" w:rsidRDefault="004E0BCB" w:rsidP="004E0BCB">
            <w:pPr>
              <w:tabs>
                <w:tab w:val="left" w:pos="1350"/>
              </w:tabs>
              <w:rPr>
                <w:sz w:val="24"/>
                <w:szCs w:val="24"/>
              </w:rPr>
            </w:pPr>
            <w:r w:rsidRPr="003E73DA">
              <w:rPr>
                <w:sz w:val="24"/>
                <w:szCs w:val="24"/>
              </w:rPr>
              <w:t xml:space="preserve">Due to the nature of the SWAT, informed consent will not be obtained, as the SWAT is conducted as part of the host trial follow up process and knowledge of the SWAT might change how potential participants interact with the SWAT intervention. However, we do not consider this to be a major ethical issue as this is a low-risk study. In this case of evaluating whether a </w:t>
            </w:r>
            <w:r>
              <w:rPr>
                <w:sz w:val="24"/>
                <w:szCs w:val="24"/>
              </w:rPr>
              <w:t>trial participant newsletter</w:t>
            </w:r>
            <w:r w:rsidRPr="003E73DA">
              <w:rPr>
                <w:sz w:val="24"/>
                <w:szCs w:val="24"/>
              </w:rPr>
              <w:t xml:space="preserve"> impacts on retention rates, seeking individual patient consent prior to sending the </w:t>
            </w:r>
            <w:r w:rsidR="008F7C84">
              <w:rPr>
                <w:sz w:val="24"/>
                <w:szCs w:val="24"/>
              </w:rPr>
              <w:t>newsletter</w:t>
            </w:r>
            <w:r w:rsidRPr="003E73DA">
              <w:rPr>
                <w:sz w:val="24"/>
                <w:szCs w:val="24"/>
              </w:rPr>
              <w:t xml:space="preserve"> is not appropriate as it may confuse participants as to what they are consenting to. It might also impact on their behaviour if they are aware that different retention strategies are being tested, which may adversely affect the integrity of the SWAT evaluation</w:t>
            </w:r>
            <w:r w:rsidRPr="003C53C3">
              <w:rPr>
                <w:sz w:val="24"/>
                <w:szCs w:val="24"/>
                <w:vertAlign w:val="superscript"/>
              </w:rPr>
              <w:t>7</w:t>
            </w:r>
            <w:r w:rsidRPr="003E73DA">
              <w:rPr>
                <w:sz w:val="24"/>
                <w:szCs w:val="24"/>
              </w:rPr>
              <w:t>.</w:t>
            </w:r>
          </w:p>
          <w:p w14:paraId="71791B6F" w14:textId="77777777" w:rsidR="001A74AB" w:rsidRPr="003C53C3" w:rsidRDefault="001A74AB" w:rsidP="001A74AB">
            <w:pPr>
              <w:tabs>
                <w:tab w:val="left" w:pos="1350"/>
              </w:tabs>
              <w:rPr>
                <w:sz w:val="24"/>
                <w:szCs w:val="24"/>
              </w:rPr>
            </w:pPr>
          </w:p>
          <w:p w14:paraId="7AA5839A" w14:textId="2E67AF45" w:rsidR="00234A98" w:rsidRPr="003C53C3" w:rsidRDefault="00234A98" w:rsidP="00CD2EF5">
            <w:pPr>
              <w:rPr>
                <w:sz w:val="24"/>
                <w:szCs w:val="24"/>
              </w:rPr>
            </w:pPr>
          </w:p>
        </w:tc>
      </w:tr>
      <w:tr w:rsidR="005969A5" w:rsidRPr="003C53C3" w14:paraId="60F25AD4" w14:textId="77777777" w:rsidTr="003304AB">
        <w:trPr>
          <w:gridAfter w:val="1"/>
          <w:wAfter w:w="83" w:type="dxa"/>
        </w:trPr>
        <w:tc>
          <w:tcPr>
            <w:tcW w:w="1242" w:type="dxa"/>
          </w:tcPr>
          <w:p w14:paraId="60F25ACB" w14:textId="4297DD36" w:rsidR="005969A5" w:rsidRPr="003C53C3" w:rsidRDefault="005969A5" w:rsidP="00CD2EF5">
            <w:pPr>
              <w:rPr>
                <w:sz w:val="24"/>
                <w:szCs w:val="24"/>
              </w:rPr>
            </w:pPr>
            <w:r w:rsidRPr="003C53C3">
              <w:rPr>
                <w:sz w:val="24"/>
                <w:szCs w:val="24"/>
              </w:rPr>
              <w:t>23</w:t>
            </w:r>
          </w:p>
        </w:tc>
        <w:tc>
          <w:tcPr>
            <w:tcW w:w="12895" w:type="dxa"/>
            <w:gridSpan w:val="4"/>
          </w:tcPr>
          <w:p w14:paraId="60F25ACF" w14:textId="7FDF7288" w:rsidR="00234A98" w:rsidRPr="003C53C3" w:rsidRDefault="005969A5" w:rsidP="00CD2EF5">
            <w:pPr>
              <w:rPr>
                <w:sz w:val="24"/>
                <w:szCs w:val="24"/>
              </w:rPr>
            </w:pPr>
            <w:r w:rsidRPr="003C53C3">
              <w:rPr>
                <w:b/>
                <w:bCs/>
                <w:sz w:val="24"/>
                <w:szCs w:val="24"/>
              </w:rPr>
              <w:t>How findings will be shared</w:t>
            </w:r>
          </w:p>
        </w:tc>
      </w:tr>
      <w:tr w:rsidR="005969A5" w:rsidRPr="003C53C3" w14:paraId="6B007D28" w14:textId="77777777" w:rsidTr="003304AB">
        <w:tc>
          <w:tcPr>
            <w:tcW w:w="1242" w:type="dxa"/>
          </w:tcPr>
          <w:p w14:paraId="52AA5DCC" w14:textId="77777777" w:rsidR="005969A5" w:rsidRPr="003C53C3" w:rsidRDefault="005969A5" w:rsidP="00CD2EF5">
            <w:pPr>
              <w:rPr>
                <w:sz w:val="24"/>
                <w:szCs w:val="24"/>
              </w:rPr>
            </w:pPr>
          </w:p>
        </w:tc>
        <w:tc>
          <w:tcPr>
            <w:tcW w:w="236" w:type="dxa"/>
            <w:gridSpan w:val="2"/>
          </w:tcPr>
          <w:p w14:paraId="6CDD4701" w14:textId="77777777" w:rsidR="005969A5" w:rsidRPr="003C53C3" w:rsidRDefault="005969A5" w:rsidP="00CD2EF5">
            <w:pPr>
              <w:rPr>
                <w:sz w:val="24"/>
                <w:szCs w:val="24"/>
              </w:rPr>
            </w:pPr>
          </w:p>
        </w:tc>
        <w:tc>
          <w:tcPr>
            <w:tcW w:w="12742" w:type="dxa"/>
            <w:gridSpan w:val="3"/>
          </w:tcPr>
          <w:p w14:paraId="65768844" w14:textId="77777777" w:rsidR="00432124" w:rsidRPr="003C53C3" w:rsidRDefault="00432124" w:rsidP="00432124">
            <w:pPr>
              <w:spacing w:after="120"/>
              <w:rPr>
                <w:b/>
                <w:bCs/>
                <w:color w:val="4472C4" w:themeColor="accent1"/>
                <w:sz w:val="24"/>
                <w:szCs w:val="24"/>
              </w:rPr>
            </w:pPr>
            <w:r w:rsidRPr="003C53C3">
              <w:rPr>
                <w:b/>
                <w:bCs/>
                <w:color w:val="4472C4" w:themeColor="accent1"/>
                <w:sz w:val="24"/>
                <w:szCs w:val="24"/>
              </w:rPr>
              <w:t>How to complete:</w:t>
            </w:r>
          </w:p>
          <w:p w14:paraId="5DC003A5" w14:textId="77777777" w:rsidR="006F5D91" w:rsidRDefault="006F5D91" w:rsidP="006F5D91">
            <w:pPr>
              <w:rPr>
                <w:sz w:val="24"/>
                <w:szCs w:val="24"/>
              </w:rPr>
            </w:pPr>
            <w:r w:rsidRPr="00F0405D">
              <w:rPr>
                <w:sz w:val="24"/>
                <w:szCs w:val="24"/>
              </w:rPr>
              <w:t xml:space="preserve">[The SWAT team should complete this section as per </w:t>
            </w:r>
            <w:hyperlink r:id="rId48" w:history="1">
              <w:r w:rsidRPr="00F0405D">
                <w:rPr>
                  <w:rStyle w:val="Hyperlink"/>
                  <w:sz w:val="24"/>
                  <w:szCs w:val="24"/>
                </w:rPr>
                <w:t>PRESS SWAT Master Protocol Template</w:t>
              </w:r>
            </w:hyperlink>
            <w:r w:rsidRPr="00F0405D">
              <w:rPr>
                <w:sz w:val="24"/>
                <w:szCs w:val="24"/>
              </w:rPr>
              <w:t xml:space="preserve">. </w:t>
            </w:r>
            <w:r w:rsidRPr="006F5D91">
              <w:rPr>
                <w:sz w:val="24"/>
                <w:szCs w:val="24"/>
              </w:rPr>
              <w:t>It is sufficient to provide ‘light touch’ details (e.g., simply state that SWAT results will be sent to participants together with the host trial results).</w:t>
            </w:r>
          </w:p>
          <w:p w14:paraId="2ACCBC17" w14:textId="77777777" w:rsidR="006F5D91" w:rsidRDefault="006F5D91" w:rsidP="006F5D91">
            <w:pPr>
              <w:rPr>
                <w:sz w:val="24"/>
                <w:szCs w:val="24"/>
              </w:rPr>
            </w:pPr>
          </w:p>
          <w:p w14:paraId="433B8E0C" w14:textId="2A58C6BB" w:rsidR="006F5D91" w:rsidRPr="00F0405D" w:rsidRDefault="006F5D91" w:rsidP="006F5D91">
            <w:pPr>
              <w:rPr>
                <w:sz w:val="24"/>
                <w:szCs w:val="24"/>
              </w:rPr>
            </w:pPr>
            <w:r w:rsidRPr="00F0405D">
              <w:rPr>
                <w:sz w:val="24"/>
                <w:szCs w:val="24"/>
              </w:rPr>
              <w:t xml:space="preserve">We encourage SWAT teams to publish the findings of their SWAT using </w:t>
            </w:r>
            <w:hyperlink r:id="rId49" w:history="1">
              <w:r w:rsidRPr="00F0405D">
                <w:rPr>
                  <w:rStyle w:val="Hyperlink"/>
                  <w:sz w:val="24"/>
                  <w:szCs w:val="24"/>
                </w:rPr>
                <w:t>Trial Forge Guidance 4: a guideline for reporting the results of randomised Studies Within A Trial (SWATs)</w:t>
              </w:r>
            </w:hyperlink>
            <w:r w:rsidRPr="00F0405D">
              <w:rPr>
                <w:sz w:val="24"/>
                <w:szCs w:val="24"/>
              </w:rPr>
              <w:t>].</w:t>
            </w:r>
          </w:p>
          <w:p w14:paraId="5EC5421E" w14:textId="77777777" w:rsidR="006F5D91" w:rsidRPr="00F0405D" w:rsidRDefault="006F5D91" w:rsidP="006F5D91">
            <w:pPr>
              <w:rPr>
                <w:sz w:val="24"/>
                <w:szCs w:val="24"/>
              </w:rPr>
            </w:pPr>
          </w:p>
          <w:p w14:paraId="508657FB" w14:textId="77777777" w:rsidR="006F5D91" w:rsidRPr="00F0405D" w:rsidRDefault="006F5D91" w:rsidP="006F5D91">
            <w:pPr>
              <w:rPr>
                <w:sz w:val="24"/>
                <w:szCs w:val="24"/>
              </w:rPr>
            </w:pPr>
            <w:r w:rsidRPr="00F0405D">
              <w:rPr>
                <w:sz w:val="24"/>
                <w:szCs w:val="24"/>
              </w:rPr>
              <w:t xml:space="preserve">If you undertake this SWAT, please share your findings so your results can be included in future updates of the </w:t>
            </w:r>
            <w:hyperlink r:id="rId50" w:history="1">
              <w:r w:rsidRPr="00F0405D">
                <w:rPr>
                  <w:rStyle w:val="Hyperlink"/>
                  <w:sz w:val="24"/>
                  <w:szCs w:val="24"/>
                </w:rPr>
                <w:t>Cochrane systematic review of recruitment strategies</w:t>
              </w:r>
            </w:hyperlink>
            <w:r w:rsidRPr="00F0405D">
              <w:rPr>
                <w:sz w:val="24"/>
                <w:szCs w:val="24"/>
              </w:rPr>
              <w:t xml:space="preserve">. Please email Dr Adwoa Parker at: </w:t>
            </w:r>
            <w:hyperlink r:id="rId51" w:history="1">
              <w:r w:rsidRPr="00F0405D">
                <w:rPr>
                  <w:rStyle w:val="Hyperlink"/>
                  <w:sz w:val="24"/>
                  <w:szCs w:val="24"/>
                </w:rPr>
                <w:t>swats-group@york.ac.uk</w:t>
              </w:r>
            </w:hyperlink>
            <w:r w:rsidRPr="00F0405D">
              <w:rPr>
                <w:sz w:val="24"/>
                <w:szCs w:val="24"/>
              </w:rPr>
              <w:t>].</w:t>
            </w:r>
          </w:p>
          <w:p w14:paraId="605DAD23" w14:textId="77777777" w:rsidR="005969A5" w:rsidRDefault="005969A5" w:rsidP="006F5D91">
            <w:pPr>
              <w:rPr>
                <w:b/>
                <w:i/>
                <w:color w:val="002060"/>
                <w:sz w:val="24"/>
                <w:szCs w:val="24"/>
              </w:rPr>
            </w:pPr>
          </w:p>
          <w:p w14:paraId="7FF9E0C7" w14:textId="6E32A743" w:rsidR="006F5D91" w:rsidRPr="006F5D91" w:rsidRDefault="006F5D91" w:rsidP="006F5D91"/>
        </w:tc>
      </w:tr>
      <w:tr w:rsidR="005969A5" w:rsidRPr="003C53C3" w14:paraId="60F25AE3" w14:textId="77777777" w:rsidTr="003304AB">
        <w:trPr>
          <w:gridAfter w:val="1"/>
          <w:wAfter w:w="83" w:type="dxa"/>
        </w:trPr>
        <w:tc>
          <w:tcPr>
            <w:tcW w:w="1242" w:type="dxa"/>
          </w:tcPr>
          <w:p w14:paraId="60F25AD5" w14:textId="2C35E30D" w:rsidR="005969A5" w:rsidRPr="003C53C3" w:rsidRDefault="005969A5" w:rsidP="00CD2EF5">
            <w:pPr>
              <w:rPr>
                <w:sz w:val="24"/>
                <w:szCs w:val="24"/>
              </w:rPr>
            </w:pPr>
            <w:r w:rsidRPr="003C53C3">
              <w:rPr>
                <w:sz w:val="24"/>
                <w:szCs w:val="24"/>
              </w:rPr>
              <w:t>24</w:t>
            </w:r>
          </w:p>
        </w:tc>
        <w:tc>
          <w:tcPr>
            <w:tcW w:w="12895" w:type="dxa"/>
            <w:gridSpan w:val="4"/>
          </w:tcPr>
          <w:p w14:paraId="60F25ADA" w14:textId="560691F0" w:rsidR="00DB5A1F" w:rsidRPr="003C53C3" w:rsidRDefault="005969A5" w:rsidP="00CD2EF5">
            <w:pPr>
              <w:rPr>
                <w:b/>
                <w:bCs/>
                <w:sz w:val="24"/>
                <w:szCs w:val="24"/>
              </w:rPr>
            </w:pPr>
            <w:r w:rsidRPr="003C53C3">
              <w:rPr>
                <w:b/>
                <w:bCs/>
                <w:sz w:val="24"/>
                <w:szCs w:val="24"/>
              </w:rPr>
              <w:t>Confidentiality and access to Data</w:t>
            </w:r>
          </w:p>
        </w:tc>
      </w:tr>
      <w:tr w:rsidR="005969A5" w:rsidRPr="003C53C3" w14:paraId="59545665" w14:textId="77777777" w:rsidTr="00C3212A">
        <w:tc>
          <w:tcPr>
            <w:tcW w:w="1242" w:type="dxa"/>
          </w:tcPr>
          <w:p w14:paraId="1E4FBA36" w14:textId="77777777" w:rsidR="005969A5" w:rsidRPr="003C53C3" w:rsidRDefault="005969A5" w:rsidP="00CD2EF5">
            <w:pPr>
              <w:rPr>
                <w:sz w:val="24"/>
                <w:szCs w:val="24"/>
              </w:rPr>
            </w:pPr>
          </w:p>
        </w:tc>
        <w:tc>
          <w:tcPr>
            <w:tcW w:w="242" w:type="dxa"/>
            <w:gridSpan w:val="3"/>
          </w:tcPr>
          <w:p w14:paraId="73A7724B" w14:textId="77777777" w:rsidR="005969A5" w:rsidRPr="003C53C3" w:rsidRDefault="005969A5" w:rsidP="00CD2EF5">
            <w:pPr>
              <w:rPr>
                <w:sz w:val="24"/>
                <w:szCs w:val="24"/>
              </w:rPr>
            </w:pPr>
          </w:p>
        </w:tc>
        <w:tc>
          <w:tcPr>
            <w:tcW w:w="12736" w:type="dxa"/>
            <w:gridSpan w:val="2"/>
          </w:tcPr>
          <w:p w14:paraId="54142C0A" w14:textId="77777777" w:rsidR="00C3212A" w:rsidRPr="003C53C3" w:rsidRDefault="00C3212A" w:rsidP="00CD2EF5">
            <w:pPr>
              <w:spacing w:after="120"/>
              <w:rPr>
                <w:b/>
                <w:bCs/>
                <w:color w:val="4472C4" w:themeColor="accent1"/>
                <w:sz w:val="24"/>
                <w:szCs w:val="24"/>
              </w:rPr>
            </w:pPr>
            <w:r w:rsidRPr="003C53C3">
              <w:rPr>
                <w:b/>
                <w:bCs/>
                <w:color w:val="4472C4" w:themeColor="accent1"/>
                <w:sz w:val="24"/>
                <w:szCs w:val="24"/>
              </w:rPr>
              <w:t>How to complete:</w:t>
            </w:r>
          </w:p>
          <w:p w14:paraId="674F3B6F" w14:textId="0192CECD" w:rsidR="00075FB4" w:rsidRPr="003C53C3" w:rsidRDefault="00075FB4" w:rsidP="00075FB4">
            <w:pPr>
              <w:rPr>
                <w:sz w:val="24"/>
                <w:szCs w:val="24"/>
              </w:rPr>
            </w:pPr>
            <w:r w:rsidRPr="003C53C3">
              <w:rPr>
                <w:sz w:val="24"/>
                <w:szCs w:val="24"/>
              </w:rPr>
              <w:t xml:space="preserve">[The SWAT team should complete this section as appropriate as per SWAT protocol template </w:t>
            </w:r>
            <w:hyperlink r:id="rId52" w:history="1">
              <w:r w:rsidR="00B96035" w:rsidRPr="00F0405D">
                <w:rPr>
                  <w:rStyle w:val="Hyperlink"/>
                  <w:sz w:val="24"/>
                  <w:szCs w:val="24"/>
                </w:rPr>
                <w:t>PRESS SWAT Master Protocol Template</w:t>
              </w:r>
            </w:hyperlink>
            <w:r w:rsidRPr="003C53C3">
              <w:rPr>
                <w:sz w:val="24"/>
                <w:szCs w:val="24"/>
              </w:rPr>
              <w:t>].</w:t>
            </w:r>
          </w:p>
          <w:p w14:paraId="7EFFFC4E" w14:textId="77777777" w:rsidR="00075FB4" w:rsidRPr="003C53C3" w:rsidRDefault="00075FB4" w:rsidP="00CD2EF5">
            <w:pPr>
              <w:rPr>
                <w:b/>
                <w:i/>
                <w:color w:val="002060"/>
                <w:sz w:val="24"/>
                <w:szCs w:val="24"/>
              </w:rPr>
            </w:pPr>
          </w:p>
          <w:p w14:paraId="79D8AECA" w14:textId="5EBF2219" w:rsidR="005969A5" w:rsidRPr="003C53C3" w:rsidRDefault="00E70617" w:rsidP="00BF76C8">
            <w:pPr>
              <w:rPr>
                <w:sz w:val="24"/>
                <w:szCs w:val="24"/>
              </w:rPr>
            </w:pPr>
            <w:r w:rsidRPr="003C53C3">
              <w:rPr>
                <w:b/>
                <w:i/>
                <w:color w:val="002060"/>
                <w:sz w:val="24"/>
                <w:szCs w:val="24"/>
              </w:rPr>
              <w:t xml:space="preserve">Guidance: </w:t>
            </w:r>
            <w:r w:rsidRPr="003C53C3">
              <w:rPr>
                <w:i/>
                <w:color w:val="002060"/>
                <w:sz w:val="24"/>
                <w:szCs w:val="24"/>
              </w:rPr>
              <w:t>We suggest that SWAT authors make the data used to generate their results available as a supplementary file, or through data-sharing data sharing platforms such as O</w:t>
            </w:r>
            <w:r w:rsidR="00BF76C8">
              <w:rPr>
                <w:i/>
                <w:color w:val="002060"/>
                <w:sz w:val="24"/>
                <w:szCs w:val="24"/>
              </w:rPr>
              <w:t xml:space="preserve">pen </w:t>
            </w:r>
            <w:r w:rsidRPr="003C53C3">
              <w:rPr>
                <w:i/>
                <w:color w:val="002060"/>
                <w:sz w:val="24"/>
                <w:szCs w:val="24"/>
              </w:rPr>
              <w:t>S</w:t>
            </w:r>
            <w:r w:rsidR="00BF76C8">
              <w:rPr>
                <w:i/>
                <w:color w:val="002060"/>
                <w:sz w:val="24"/>
                <w:szCs w:val="24"/>
              </w:rPr>
              <w:t xml:space="preserve">cience </w:t>
            </w:r>
            <w:r w:rsidRPr="003C53C3">
              <w:rPr>
                <w:i/>
                <w:color w:val="002060"/>
                <w:sz w:val="24"/>
                <w:szCs w:val="24"/>
              </w:rPr>
              <w:t>F</w:t>
            </w:r>
            <w:r w:rsidR="00BF76C8">
              <w:rPr>
                <w:i/>
                <w:color w:val="002060"/>
                <w:sz w:val="24"/>
                <w:szCs w:val="24"/>
              </w:rPr>
              <w:t>ramework</w:t>
            </w:r>
            <w:r w:rsidRPr="003C53C3">
              <w:rPr>
                <w:i/>
                <w:color w:val="002060"/>
                <w:sz w:val="24"/>
                <w:szCs w:val="24"/>
              </w:rPr>
              <w:t xml:space="preserve"> (</w:t>
            </w:r>
            <w:hyperlink r:id="rId53">
              <w:r w:rsidRPr="003C53C3">
                <w:rPr>
                  <w:i/>
                  <w:color w:val="002060"/>
                  <w:sz w:val="24"/>
                  <w:szCs w:val="24"/>
                  <w:u w:val="single"/>
                </w:rPr>
                <w:t>https://osf.io</w:t>
              </w:r>
            </w:hyperlink>
            <w:r w:rsidRPr="003C53C3">
              <w:rPr>
                <w:i/>
                <w:color w:val="002060"/>
                <w:sz w:val="24"/>
                <w:szCs w:val="24"/>
              </w:rPr>
              <w:t>).</w:t>
            </w:r>
            <w:r w:rsidR="00BF2EB3" w:rsidRPr="003C53C3">
              <w:rPr>
                <w:color w:val="002060"/>
                <w:sz w:val="24"/>
                <w:szCs w:val="24"/>
              </w:rPr>
              <w:t>]</w:t>
            </w:r>
          </w:p>
        </w:tc>
      </w:tr>
    </w:tbl>
    <w:p w14:paraId="4ECB8F8F" w14:textId="77777777" w:rsidR="002F07C9" w:rsidRDefault="002F07C9">
      <w:pPr>
        <w:sectPr w:rsidR="002F07C9" w:rsidSect="002F07C9">
          <w:pgSz w:w="16838" w:h="11906" w:orient="landscape" w:code="9"/>
          <w:pgMar w:top="1418" w:right="1440" w:bottom="1440" w:left="1440" w:header="709" w:footer="709" w:gutter="0"/>
          <w:pgNumType w:start="1"/>
          <w:cols w:space="720"/>
          <w:docGrid w:linePitch="299"/>
        </w:sectPr>
      </w:pPr>
    </w:p>
    <w:p w14:paraId="7AC4A098" w14:textId="77777777" w:rsidR="00FA573A" w:rsidRPr="000A747E" w:rsidRDefault="00FA573A" w:rsidP="00730B99">
      <w:pPr>
        <w:pStyle w:val="Heading2"/>
      </w:pPr>
      <w:r w:rsidRPr="003D314F">
        <w:lastRenderedPageBreak/>
        <w:t xml:space="preserve">People to show as the source of this </w:t>
      </w:r>
      <w:r>
        <w:t xml:space="preserve">SWAT </w:t>
      </w:r>
      <w:r w:rsidRPr="003D314F">
        <w:t>idea</w:t>
      </w:r>
    </w:p>
    <w:p w14:paraId="6451ECD0" w14:textId="77777777" w:rsidR="00FA573A" w:rsidRPr="000A747E" w:rsidRDefault="00FA573A" w:rsidP="00FA573A">
      <w:pPr>
        <w:numPr>
          <w:ilvl w:val="0"/>
          <w:numId w:val="16"/>
        </w:numPr>
      </w:pPr>
      <w:r w:rsidRPr="000A747E">
        <w:t xml:space="preserve">Kamil Sterniczuk, Michele Powponne, Philip Bell – Patient and Public Involvement partners on the </w:t>
      </w:r>
      <w:hyperlink r:id="rId54" w:history="1">
        <w:r w:rsidRPr="000A747E">
          <w:rPr>
            <w:rStyle w:val="Hyperlink"/>
          </w:rPr>
          <w:t>PRESS project</w:t>
        </w:r>
      </w:hyperlink>
      <w:r w:rsidRPr="000A747E">
        <w:t xml:space="preserve"> team.</w:t>
      </w:r>
    </w:p>
    <w:p w14:paraId="35F6E2AC" w14:textId="77777777" w:rsidR="00FA573A" w:rsidRPr="000A747E" w:rsidRDefault="00FA573A" w:rsidP="00FA573A">
      <w:pPr>
        <w:numPr>
          <w:ilvl w:val="0"/>
          <w:numId w:val="16"/>
        </w:numPr>
      </w:pPr>
      <w:r w:rsidRPr="000A747E">
        <w:t xml:space="preserve">Jacqueline Wilkinson, Frances Shiely, Hanne Bruhn, Shaun Treweek, Catherine Arundel, Chris J. Sutton, Athanasios Gkekas, Rosalind Way, Andrew Willis and Adwoa Parker - researchers on the </w:t>
      </w:r>
      <w:hyperlink r:id="rId55" w:history="1">
        <w:r w:rsidRPr="000A747E">
          <w:rPr>
            <w:rStyle w:val="Hyperlink"/>
          </w:rPr>
          <w:t>PRESS project</w:t>
        </w:r>
      </w:hyperlink>
      <w:r w:rsidRPr="000A747E">
        <w:t xml:space="preserve"> team.</w:t>
      </w:r>
    </w:p>
    <w:p w14:paraId="5B62A4AB" w14:textId="77777777" w:rsidR="00FA573A" w:rsidRPr="00730B99" w:rsidRDefault="00FA573A" w:rsidP="00730B99">
      <w:pPr>
        <w:pStyle w:val="Heading2"/>
      </w:pPr>
      <w:r w:rsidRPr="00730B99">
        <w:t>Funding statement</w:t>
      </w:r>
    </w:p>
    <w:p w14:paraId="72541932" w14:textId="7A559F28" w:rsidR="00FA573A" w:rsidRPr="00B719C3" w:rsidRDefault="00FA573A" w:rsidP="00FA573A">
      <w:r w:rsidRPr="00B719C3">
        <w:t>This protocol was developed as part of the PRESS project is funded by the Medical Research Council - National Institute for Health - Research Trial Methodology Research Partnership (MRC-NIHR TMRP) and the Health Research Board Trials Methodology Research Network (HRB-TMRN)] in a joint (HRB-TMRN/MRC-NIHR-TMRP) Working Group Project Seed Co-Funding Award 2023. Adwoa Parker is funded by the National Institute for Health and Care Research (Advanced Fellowship, reference: NIHR302256).</w:t>
      </w:r>
    </w:p>
    <w:p w14:paraId="1F5794A4" w14:textId="77777777" w:rsidR="00FA573A" w:rsidRPr="00B719C3" w:rsidRDefault="00FA573A" w:rsidP="00FA573A">
      <w:r w:rsidRPr="00B719C3">
        <w:t>The views expressed are those of the authors and not necessarily those of the NIHR, HRB or the Department of Health and Social Care.</w:t>
      </w:r>
    </w:p>
    <w:p w14:paraId="1B5BC5A7" w14:textId="77777777" w:rsidR="00730B99" w:rsidRPr="0075549B" w:rsidRDefault="00730B99" w:rsidP="00730B99">
      <w:pPr>
        <w:pStyle w:val="Heading2"/>
      </w:pPr>
      <w:r w:rsidRPr="0075549B">
        <w:t>References</w:t>
      </w:r>
    </w:p>
    <w:p w14:paraId="2ABA69F1" w14:textId="77777777" w:rsidR="00730B99" w:rsidRPr="00730B99" w:rsidRDefault="00730B99" w:rsidP="00730B99">
      <w:pPr>
        <w:numPr>
          <w:ilvl w:val="0"/>
          <w:numId w:val="7"/>
        </w:numPr>
        <w:contextualSpacing/>
        <w:rPr>
          <w:sz w:val="24"/>
          <w:szCs w:val="24"/>
        </w:rPr>
      </w:pPr>
      <w:r w:rsidRPr="00730B99">
        <w:rPr>
          <w:sz w:val="24"/>
          <w:szCs w:val="24"/>
        </w:rPr>
        <w:t>Parker, A., Way, R., Okanlawon, A. A., Mongelli, G., Coleman, E., Arundel, C., … Treweek, S. (2024, February 8). WP1: Identifying and prioritising trial recruitment and retention strategies. </w:t>
      </w:r>
      <w:hyperlink r:id="rId56" w:tgtFrame="_blank" w:history="1">
        <w:r w:rsidRPr="00730B99">
          <w:rPr>
            <w:rStyle w:val="Hyperlink"/>
            <w:b/>
            <w:bCs/>
            <w:color w:val="auto"/>
            <w:sz w:val="24"/>
            <w:szCs w:val="24"/>
          </w:rPr>
          <w:t>https://doi.org/10.17605/OSF.IO/CZ829</w:t>
        </w:r>
      </w:hyperlink>
    </w:p>
    <w:p w14:paraId="4C7F06F6" w14:textId="77777777" w:rsidR="00730B99" w:rsidRPr="00730B99" w:rsidRDefault="00730B99" w:rsidP="00730B99">
      <w:pPr>
        <w:pStyle w:val="ListParagraph"/>
        <w:numPr>
          <w:ilvl w:val="0"/>
          <w:numId w:val="7"/>
        </w:numPr>
        <w:rPr>
          <w:sz w:val="24"/>
          <w:szCs w:val="24"/>
        </w:rPr>
      </w:pPr>
      <w:r w:rsidRPr="00730B99">
        <w:rPr>
          <w:sz w:val="24"/>
          <w:szCs w:val="24"/>
        </w:rPr>
        <w:t>Parker, A., Bruhn, H., Wilkinson, J. A., Treweek, S., Arundel, C., Sutton, C., … Shiely, F. (2025, March 4). PRESS. Retrieved from osf.io/</w:t>
      </w:r>
      <w:proofErr w:type="spellStart"/>
      <w:r w:rsidRPr="00730B99">
        <w:rPr>
          <w:sz w:val="24"/>
          <w:szCs w:val="24"/>
        </w:rPr>
        <w:t>xfkgp</w:t>
      </w:r>
      <w:proofErr w:type="spellEnd"/>
      <w:r w:rsidRPr="00730B99">
        <w:rPr>
          <w:sz w:val="24"/>
          <w:szCs w:val="24"/>
        </w:rPr>
        <w:t xml:space="preserve"> </w:t>
      </w:r>
    </w:p>
    <w:p w14:paraId="403ADEFD" w14:textId="77777777" w:rsidR="00730B99" w:rsidRPr="00730B99" w:rsidRDefault="00730B99" w:rsidP="00730B99">
      <w:pPr>
        <w:pStyle w:val="ListParagraph"/>
        <w:numPr>
          <w:ilvl w:val="0"/>
          <w:numId w:val="7"/>
        </w:numPr>
        <w:rPr>
          <w:sz w:val="24"/>
          <w:szCs w:val="24"/>
        </w:rPr>
      </w:pPr>
      <w:r w:rsidRPr="00730B99">
        <w:rPr>
          <w:rStyle w:val="Hyperlink"/>
          <w:color w:val="auto"/>
          <w:sz w:val="24"/>
          <w:szCs w:val="24"/>
          <w:u w:val="none"/>
        </w:rPr>
        <w:t>B</w:t>
      </w:r>
      <w:r w:rsidRPr="00730B99">
        <w:rPr>
          <w:sz w:val="24"/>
          <w:szCs w:val="24"/>
        </w:rPr>
        <w:t xml:space="preserve">runsdon D, </w:t>
      </w:r>
      <w:proofErr w:type="spellStart"/>
      <w:r w:rsidRPr="00730B99">
        <w:rPr>
          <w:sz w:val="24"/>
          <w:szCs w:val="24"/>
        </w:rPr>
        <w:t>Biesty</w:t>
      </w:r>
      <w:proofErr w:type="spellEnd"/>
      <w:r w:rsidRPr="00730B99">
        <w:rPr>
          <w:sz w:val="24"/>
          <w:szCs w:val="24"/>
        </w:rPr>
        <w:t xml:space="preserve"> L, Brocklehurst P, Brueton V, Devane D, Elliott J, Galvin S, Gamble C, Gardner H, Healy P, Hood K, Jordan J, Lanz D, </w:t>
      </w:r>
      <w:proofErr w:type="spellStart"/>
      <w:r w:rsidRPr="00730B99">
        <w:rPr>
          <w:sz w:val="24"/>
          <w:szCs w:val="24"/>
        </w:rPr>
        <w:t>Maeso</w:t>
      </w:r>
      <w:proofErr w:type="spellEnd"/>
      <w:r w:rsidRPr="00730B99">
        <w:rPr>
          <w:sz w:val="24"/>
          <w:szCs w:val="24"/>
        </w:rPr>
        <w:t xml:space="preserve"> B, Roberts A, Skene I, Soulsby I, Stewart D, Torgerson D, Treweek S, Whiting C, Wren S, Worrall A, Gillies K. What are the most important unanswered research questions in trial retention? A James Lind Alliance Priority Setting Partnership: </w:t>
      </w:r>
      <w:proofErr w:type="gramStart"/>
      <w:r w:rsidRPr="00730B99">
        <w:rPr>
          <w:sz w:val="24"/>
          <w:szCs w:val="24"/>
        </w:rPr>
        <w:t>the</w:t>
      </w:r>
      <w:proofErr w:type="gramEnd"/>
      <w:r w:rsidRPr="00730B99">
        <w:rPr>
          <w:sz w:val="24"/>
          <w:szCs w:val="24"/>
        </w:rPr>
        <w:t xml:space="preserve"> PRioRiTy II (Prioritising Retention in Randomised Trials) study. Trials. 2019 Oct 15;20(1):593. </w:t>
      </w:r>
      <w:proofErr w:type="spellStart"/>
      <w:r w:rsidRPr="00730B99">
        <w:rPr>
          <w:sz w:val="24"/>
          <w:szCs w:val="24"/>
        </w:rPr>
        <w:t>doi</w:t>
      </w:r>
      <w:proofErr w:type="spellEnd"/>
      <w:r w:rsidRPr="00730B99">
        <w:rPr>
          <w:sz w:val="24"/>
          <w:szCs w:val="24"/>
        </w:rPr>
        <w:t>: 10.1186/s13063-019-3687-7. PMID: 31615577; PMCID: PMC6794792</w:t>
      </w:r>
    </w:p>
    <w:p w14:paraId="2D895EA9" w14:textId="77777777" w:rsidR="00730B99" w:rsidRPr="00730B99" w:rsidRDefault="00730B99" w:rsidP="00730B99">
      <w:pPr>
        <w:pStyle w:val="ListParagraph"/>
        <w:numPr>
          <w:ilvl w:val="0"/>
          <w:numId w:val="7"/>
        </w:numPr>
        <w:rPr>
          <w:sz w:val="24"/>
          <w:szCs w:val="24"/>
        </w:rPr>
      </w:pPr>
      <w:r w:rsidRPr="00730B99">
        <w:rPr>
          <w:sz w:val="24"/>
          <w:szCs w:val="24"/>
        </w:rPr>
        <w:t>Gillies K, Kearney A, Keenan C, Treweek S, Hudson J, Brueton VC, Conway T, Hunter A, Murphy L, Carr PJ, Rait G, Manson P, Aceves-Martins M. Strategies to improve retention in randomised trials. Cochrane Database of Systematic Reviews 2021, Issue 3. Art. No.: MR000032. DOI: 10.1002/14651858.MR000032.pub3. Accessed 05 March 2025.</w:t>
      </w:r>
    </w:p>
    <w:p w14:paraId="1B680EC2" w14:textId="77777777" w:rsidR="00725497" w:rsidRDefault="00730B99" w:rsidP="00725497">
      <w:pPr>
        <w:pStyle w:val="ListParagraph"/>
        <w:numPr>
          <w:ilvl w:val="0"/>
          <w:numId w:val="7"/>
        </w:numPr>
        <w:rPr>
          <w:sz w:val="24"/>
          <w:szCs w:val="24"/>
        </w:rPr>
      </w:pPr>
      <w:r w:rsidRPr="00730B99">
        <w:rPr>
          <w:sz w:val="24"/>
          <w:szCs w:val="24"/>
        </w:rPr>
        <w:t xml:space="preserve">National Institute for Health and Care Research (2021). Guidance on co-producing a research project. Retrieved from </w:t>
      </w:r>
      <w:hyperlink r:id="rId57" w:history="1">
        <w:r w:rsidRPr="00730B99">
          <w:rPr>
            <w:rStyle w:val="Hyperlink"/>
            <w:sz w:val="24"/>
            <w:szCs w:val="24"/>
          </w:rPr>
          <w:t>https://www.learningforinvolvement.org.uk/content/resource/nihr-guidance-on-co-producing-a-research-project/</w:t>
        </w:r>
      </w:hyperlink>
      <w:r w:rsidRPr="00730B99">
        <w:rPr>
          <w:sz w:val="24"/>
          <w:szCs w:val="24"/>
        </w:rPr>
        <w:t xml:space="preserve">. Accessed 05 March 2025. </w:t>
      </w:r>
      <w:bookmarkStart w:id="5" w:name="_Hlk191980779"/>
    </w:p>
    <w:p w14:paraId="615CDFD1" w14:textId="5ED494FF" w:rsidR="00725497" w:rsidRDefault="00725497" w:rsidP="00725497">
      <w:pPr>
        <w:pStyle w:val="ListParagraph"/>
        <w:numPr>
          <w:ilvl w:val="0"/>
          <w:numId w:val="7"/>
        </w:numPr>
        <w:rPr>
          <w:sz w:val="24"/>
          <w:szCs w:val="24"/>
        </w:rPr>
      </w:pPr>
      <w:r w:rsidRPr="00725497">
        <w:rPr>
          <w:sz w:val="24"/>
          <w:szCs w:val="24"/>
        </w:rPr>
        <w:lastRenderedPageBreak/>
        <w:t xml:space="preserve">Office for National Statistics. CPIH ANNUAL RATE 00: ALL ITEMS 2015=100 [Internet]. 19 February 2025. Cited 04 March 2025. Available from: </w:t>
      </w:r>
      <w:hyperlink r:id="rId58" w:history="1">
        <w:r w:rsidR="001D388C" w:rsidRPr="00033437">
          <w:rPr>
            <w:rStyle w:val="Hyperlink"/>
            <w:sz w:val="24"/>
            <w:szCs w:val="24"/>
          </w:rPr>
          <w:t>https://www.ons.gov.uk/economy/inflationandpriceindices/timeseries/l55o/mm23</w:t>
        </w:r>
      </w:hyperlink>
      <w:r w:rsidRPr="00725497">
        <w:rPr>
          <w:sz w:val="24"/>
          <w:szCs w:val="24"/>
        </w:rPr>
        <w:t>.</w:t>
      </w:r>
      <w:bookmarkEnd w:id="5"/>
    </w:p>
    <w:p w14:paraId="623A8260" w14:textId="32C0BEB9" w:rsidR="001D388C" w:rsidRPr="001D388C" w:rsidRDefault="001D388C" w:rsidP="001D388C">
      <w:pPr>
        <w:pStyle w:val="ListParagraph"/>
        <w:numPr>
          <w:ilvl w:val="0"/>
          <w:numId w:val="7"/>
        </w:numPr>
        <w:rPr>
          <w:sz w:val="24"/>
          <w:szCs w:val="24"/>
        </w:rPr>
      </w:pPr>
      <w:r w:rsidRPr="001D388C">
        <w:rPr>
          <w:sz w:val="24"/>
          <w:szCs w:val="24"/>
          <w:lang w:val="da-DK"/>
        </w:rPr>
        <w:t xml:space="preserve">Treweek, S., Bevan, S., Bower, P. et al. </w:t>
      </w:r>
      <w:r w:rsidRPr="001D388C">
        <w:rPr>
          <w:sz w:val="24"/>
          <w:szCs w:val="24"/>
        </w:rPr>
        <w:t>Trial Forge Guidance 1: what is a Study Within A Trial (SWAT</w:t>
      </w:r>
      <w:proofErr w:type="gramStart"/>
      <w:r w:rsidRPr="001D388C">
        <w:rPr>
          <w:sz w:val="24"/>
          <w:szCs w:val="24"/>
        </w:rPr>
        <w:t>)?.</w:t>
      </w:r>
      <w:proofErr w:type="gramEnd"/>
      <w:r w:rsidRPr="001D388C">
        <w:rPr>
          <w:sz w:val="24"/>
          <w:szCs w:val="24"/>
        </w:rPr>
        <w:t xml:space="preserve"> Trials 19, 139 (2018). </w:t>
      </w:r>
      <w:hyperlink r:id="rId59" w:history="1">
        <w:r w:rsidRPr="001D388C">
          <w:rPr>
            <w:rStyle w:val="Hyperlink"/>
            <w:color w:val="auto"/>
            <w:sz w:val="24"/>
            <w:szCs w:val="24"/>
          </w:rPr>
          <w:t>https://doi.org/10.1186/s13063-018-2535-5</w:t>
        </w:r>
      </w:hyperlink>
    </w:p>
    <w:p w14:paraId="1B8C5FE3" w14:textId="77777777" w:rsidR="001D388C" w:rsidRPr="00725497" w:rsidRDefault="001D388C" w:rsidP="001D388C">
      <w:pPr>
        <w:pStyle w:val="ListParagraph"/>
        <w:rPr>
          <w:sz w:val="24"/>
          <w:szCs w:val="24"/>
        </w:rPr>
      </w:pPr>
    </w:p>
    <w:p w14:paraId="1BBF85B2" w14:textId="77777777" w:rsidR="00FA573A" w:rsidRPr="00730B99" w:rsidRDefault="00FA573A">
      <w:pPr>
        <w:rPr>
          <w:b/>
          <w:sz w:val="24"/>
          <w:szCs w:val="24"/>
        </w:rPr>
      </w:pPr>
      <w:r w:rsidRPr="00730B99">
        <w:rPr>
          <w:sz w:val="24"/>
          <w:szCs w:val="24"/>
        </w:rPr>
        <w:br w:type="page"/>
      </w:r>
    </w:p>
    <w:p w14:paraId="00E39CF6" w14:textId="088CC71E" w:rsidR="008A3790" w:rsidRDefault="00FE2D84" w:rsidP="00730B99">
      <w:pPr>
        <w:pStyle w:val="Heading2"/>
      </w:pPr>
      <w:r>
        <w:lastRenderedPageBreak/>
        <w:t xml:space="preserve">Appendix 1: </w:t>
      </w:r>
      <w:r w:rsidR="00916B9C">
        <w:t>F</w:t>
      </w:r>
      <w:r>
        <w:t>low diagram of SWAT participants movement through the SWAT</w:t>
      </w:r>
    </w:p>
    <w:p w14:paraId="14B22390" w14:textId="77777777" w:rsidR="00B719C3" w:rsidRPr="00B719C3" w:rsidRDefault="00B719C3" w:rsidP="00B719C3"/>
    <w:p w14:paraId="1CAD8FA9" w14:textId="229D968A" w:rsidR="00422BF8" w:rsidRDefault="00664F66" w:rsidP="00422BF8">
      <w:pPr>
        <w:rPr>
          <w:rFonts w:asciiTheme="minorHAnsi" w:eastAsiaTheme="minorHAnsi" w:hAnsiTheme="minorHAnsi" w:cstheme="minorBidi"/>
          <w:lang w:eastAsia="en-US"/>
        </w:rPr>
      </w:pPr>
      <w:r>
        <w:rPr>
          <w:rFonts w:asciiTheme="minorHAnsi" w:eastAsiaTheme="minorHAnsi" w:hAnsiTheme="minorHAnsi" w:cstheme="minorBidi"/>
          <w:lang w:eastAsia="en-US"/>
        </w:rPr>
        <w:t>Newsletter</w:t>
      </w:r>
      <w:r w:rsidR="00422BF8" w:rsidRPr="00422BF8">
        <w:rPr>
          <w:rFonts w:asciiTheme="minorHAnsi" w:eastAsiaTheme="minorHAnsi" w:hAnsiTheme="minorHAnsi" w:cstheme="minorBidi"/>
          <w:lang w:eastAsia="en-US"/>
        </w:rPr>
        <w:t xml:space="preserve"> </w:t>
      </w:r>
      <w:r w:rsidR="001F2FA2">
        <w:rPr>
          <w:rFonts w:asciiTheme="minorHAnsi" w:eastAsiaTheme="minorHAnsi" w:hAnsiTheme="minorHAnsi" w:cstheme="minorBidi"/>
          <w:lang w:eastAsia="en-US"/>
        </w:rPr>
        <w:t>SWAT</w:t>
      </w:r>
      <w:r w:rsidR="006C7C7B">
        <w:rPr>
          <w:rFonts w:asciiTheme="minorHAnsi" w:eastAsiaTheme="minorHAnsi" w:hAnsiTheme="minorHAnsi" w:cstheme="minorBidi"/>
          <w:lang w:eastAsia="en-US"/>
        </w:rPr>
        <w:t xml:space="preserve"> </w:t>
      </w:r>
      <w:r>
        <w:rPr>
          <w:rFonts w:asciiTheme="minorHAnsi" w:eastAsiaTheme="minorHAnsi" w:hAnsiTheme="minorHAnsi" w:cstheme="minorBidi"/>
          <w:lang w:eastAsia="en-US"/>
        </w:rPr>
        <w:t xml:space="preserve">participant </w:t>
      </w:r>
      <w:r w:rsidR="006C7C7B">
        <w:rPr>
          <w:rFonts w:asciiTheme="minorHAnsi" w:eastAsiaTheme="minorHAnsi" w:hAnsiTheme="minorHAnsi" w:cstheme="minorBidi"/>
          <w:lang w:eastAsia="en-US"/>
        </w:rPr>
        <w:t>flow diagram</w:t>
      </w:r>
    </w:p>
    <w:p w14:paraId="05221B37" w14:textId="244CAC90" w:rsidR="00F61DD4" w:rsidRPr="00422BF8" w:rsidRDefault="00664F66" w:rsidP="00422BF8">
      <w:pPr>
        <w:rPr>
          <w:rFonts w:asciiTheme="minorHAnsi" w:eastAsiaTheme="minorHAnsi" w:hAnsiTheme="minorHAnsi" w:cstheme="minorBidi"/>
          <w:lang w:eastAsia="en-US"/>
        </w:rPr>
      </w:pPr>
      <w:r w:rsidRPr="00664F66">
        <w:rPr>
          <w:rFonts w:asciiTheme="minorHAnsi" w:eastAsiaTheme="minorHAnsi" w:hAnsiTheme="minorHAnsi" w:cstheme="minorBidi"/>
          <w:noProof/>
          <w:lang w:eastAsia="en-US"/>
        </w:rPr>
        <w:drawing>
          <wp:inline distT="0" distB="0" distL="0" distR="0" wp14:anchorId="65FBB268" wp14:editId="0A08EEE1">
            <wp:extent cx="5745480" cy="3232150"/>
            <wp:effectExtent l="0" t="0" r="762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745480" cy="3232150"/>
                    </a:xfrm>
                    <a:prstGeom prst="rect">
                      <a:avLst/>
                    </a:prstGeom>
                  </pic:spPr>
                </pic:pic>
              </a:graphicData>
            </a:graphic>
          </wp:inline>
        </w:drawing>
      </w:r>
    </w:p>
    <w:p w14:paraId="2E93244A" w14:textId="77777777" w:rsidR="008049B2" w:rsidRDefault="008049B2" w:rsidP="008049B2">
      <w:pPr>
        <w:jc w:val="right"/>
      </w:pPr>
    </w:p>
    <w:p w14:paraId="0F70A090" w14:textId="77777777" w:rsidR="008049B2" w:rsidRDefault="008049B2" w:rsidP="008049B2">
      <w:pPr>
        <w:jc w:val="right"/>
      </w:pPr>
    </w:p>
    <w:p w14:paraId="32308039" w14:textId="77777777" w:rsidR="000B31C0" w:rsidRDefault="000B31C0" w:rsidP="008049B2">
      <w:pPr>
        <w:jc w:val="right"/>
      </w:pPr>
    </w:p>
    <w:p w14:paraId="525FA28B" w14:textId="7B64CD4D" w:rsidR="000B31C0" w:rsidRDefault="000B31C0" w:rsidP="008049B2">
      <w:pPr>
        <w:jc w:val="right"/>
      </w:pPr>
    </w:p>
    <w:p w14:paraId="34ECC894" w14:textId="71794610" w:rsidR="008049B2" w:rsidRPr="00B719C3" w:rsidRDefault="008049B2" w:rsidP="00B719C3">
      <w:pPr>
        <w:rPr>
          <w:b/>
          <w:color w:val="538135" w:themeColor="accent6" w:themeShade="BF"/>
          <w:highlight w:val="yellow"/>
        </w:rPr>
      </w:pPr>
    </w:p>
    <w:sectPr w:rsidR="008049B2" w:rsidRPr="00B719C3" w:rsidSect="002F07C9">
      <w:footerReference w:type="default" r:id="rId61"/>
      <w:pgSz w:w="11906" w:h="16838" w:code="9"/>
      <w:pgMar w:top="1440" w:right="1440" w:bottom="1440" w:left="1418" w:header="709" w:footer="709"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E439E2" w14:textId="77777777" w:rsidR="00E0557D" w:rsidRDefault="00E0557D">
      <w:pPr>
        <w:spacing w:after="0" w:line="240" w:lineRule="auto"/>
      </w:pPr>
      <w:r>
        <w:separator/>
      </w:r>
    </w:p>
  </w:endnote>
  <w:endnote w:type="continuationSeparator" w:id="0">
    <w:p w14:paraId="37D8116F" w14:textId="77777777" w:rsidR="00E0557D" w:rsidRDefault="00E055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embedRegular r:id="rId1" w:fontKey="{168E06D2-F98F-4431-8D0F-500ECAF2AFFD}"/>
    <w:embedBold r:id="rId2" w:fontKey="{043A66A9-EFBE-4D40-87A4-D1E55E76238C}"/>
    <w:embedItalic r:id="rId3" w:fontKey="{3ED51C39-5BFF-45F6-8E75-6F80B473F771}"/>
    <w:embedBoldItalic r:id="rId4" w:fontKey="{C7D252E7-C85E-4DAA-B625-CF700C3DFE3A}"/>
  </w:font>
  <w:font w:name="Segoe UI">
    <w:panose1 w:val="020B0502040204020203"/>
    <w:charset w:val="00"/>
    <w:family w:val="swiss"/>
    <w:pitch w:val="variable"/>
    <w:sig w:usb0="E4002EFF" w:usb1="C000E47F" w:usb2="00000009" w:usb3="00000000" w:csb0="000001FF" w:csb1="00000000"/>
    <w:embedRegular r:id="rId5" w:fontKey="{E656A174-E288-4B50-AA13-F73E0C64660C}"/>
  </w:font>
  <w:font w:name="Georgia">
    <w:panose1 w:val="02040502050405020303"/>
    <w:charset w:val="00"/>
    <w:family w:val="roman"/>
    <w:pitch w:val="variable"/>
    <w:sig w:usb0="00000287" w:usb1="00000000" w:usb2="00000000" w:usb3="00000000" w:csb0="0000009F" w:csb1="00000000"/>
    <w:embedRegular r:id="rId6" w:fontKey="{532D4218-098B-4FD6-9843-1899CF817A44}"/>
    <w:embedItalic r:id="rId7" w:fontKey="{4F879B83-BD7C-4DD7-B92E-A0F1DAF11EF9}"/>
  </w:font>
  <w:font w:name="Lato">
    <w:charset w:val="00"/>
    <w:family w:val="swiss"/>
    <w:pitch w:val="variable"/>
    <w:sig w:usb0="E10002FF" w:usb1="5000ECFF" w:usb2="00000021" w:usb3="00000000" w:csb0="0000019F" w:csb1="00000000"/>
    <w:embedRegular r:id="rId8" w:fontKey="{50F3A80C-0533-40F2-B842-FA4AD7E4B214}"/>
  </w:font>
  <w:font w:name="Calibri Light">
    <w:panose1 w:val="020F0302020204030204"/>
    <w:charset w:val="00"/>
    <w:family w:val="swiss"/>
    <w:pitch w:val="variable"/>
    <w:sig w:usb0="E4002EFF" w:usb1="C000247B" w:usb2="00000009" w:usb3="00000000" w:csb0="000001FF" w:csb1="00000000"/>
    <w:embedRegular r:id="rId9" w:fontKey="{75A2DB7E-D1EB-4304-801C-049C01FBA3C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F25AF7" w14:textId="66E61BD5" w:rsidR="00264022" w:rsidRDefault="00730B99" w:rsidP="00C230D3">
    <w:pPr>
      <w:pBdr>
        <w:top w:val="nil"/>
        <w:left w:val="nil"/>
        <w:bottom w:val="nil"/>
        <w:right w:val="nil"/>
        <w:between w:val="nil"/>
      </w:pBdr>
      <w:tabs>
        <w:tab w:val="center" w:pos="4513"/>
        <w:tab w:val="right" w:pos="9026"/>
      </w:tabs>
      <w:spacing w:after="0" w:line="240" w:lineRule="auto"/>
      <w:rPr>
        <w:color w:val="000000"/>
      </w:rPr>
    </w:pPr>
    <w:r>
      <w:rPr>
        <w:color w:val="000000"/>
      </w:rPr>
      <w:fldChar w:fldCharType="begin"/>
    </w:r>
    <w:r>
      <w:rPr>
        <w:color w:val="000000"/>
      </w:rPr>
      <w:instrText xml:space="preserve"> FILENAME \* MERGEFORMAT </w:instrText>
    </w:r>
    <w:r>
      <w:rPr>
        <w:color w:val="000000"/>
      </w:rPr>
      <w:fldChar w:fldCharType="separate"/>
    </w:r>
    <w:r w:rsidR="0019129D">
      <w:rPr>
        <w:noProof/>
        <w:color w:val="000000"/>
      </w:rPr>
      <w:t>NEWSLETTER</w:t>
    </w:r>
    <w:r>
      <w:rPr>
        <w:noProof/>
        <w:color w:val="000000"/>
      </w:rPr>
      <w:t xml:space="preserve"> Template SWAT Protocol, V1.0</w:t>
    </w:r>
    <w:r>
      <w:rPr>
        <w:color w:val="000000"/>
      </w:rPr>
      <w:fldChar w:fldCharType="end"/>
    </w:r>
    <w:r>
      <w:rPr>
        <w:color w:val="000000"/>
      </w:rPr>
      <w:t>, 3</w:t>
    </w:r>
    <w:r w:rsidR="0019129D">
      <w:rPr>
        <w:color w:val="000000"/>
      </w:rPr>
      <w:t>1</w:t>
    </w:r>
    <w:r>
      <w:rPr>
        <w:color w:val="000000"/>
      </w:rPr>
      <w:t>.03.2025</w:t>
    </w:r>
    <w:r w:rsidR="00224973">
      <w:rPr>
        <w:color w:val="000000"/>
      </w:rPr>
      <w:tab/>
    </w:r>
    <w:r w:rsidR="00264022">
      <w:rPr>
        <w:color w:val="000000"/>
      </w:rPr>
      <w:t xml:space="preserve">Page </w:t>
    </w:r>
    <w:r w:rsidR="00264022">
      <w:rPr>
        <w:b/>
        <w:color w:val="000000"/>
        <w:sz w:val="24"/>
        <w:szCs w:val="24"/>
      </w:rPr>
      <w:fldChar w:fldCharType="begin"/>
    </w:r>
    <w:r w:rsidR="00264022">
      <w:rPr>
        <w:b/>
        <w:color w:val="000000"/>
        <w:sz w:val="24"/>
        <w:szCs w:val="24"/>
      </w:rPr>
      <w:instrText>PAGE</w:instrText>
    </w:r>
    <w:r w:rsidR="00264022">
      <w:rPr>
        <w:b/>
        <w:color w:val="000000"/>
        <w:sz w:val="24"/>
        <w:szCs w:val="24"/>
      </w:rPr>
      <w:fldChar w:fldCharType="separate"/>
    </w:r>
    <w:r w:rsidR="00264022">
      <w:rPr>
        <w:b/>
        <w:noProof/>
        <w:color w:val="000000"/>
        <w:sz w:val="24"/>
        <w:szCs w:val="24"/>
      </w:rPr>
      <w:t>1</w:t>
    </w:r>
    <w:r w:rsidR="00264022">
      <w:rPr>
        <w:b/>
        <w:color w:val="000000"/>
        <w:sz w:val="24"/>
        <w:szCs w:val="24"/>
      </w:rPr>
      <w:fldChar w:fldCharType="end"/>
    </w:r>
    <w:r w:rsidR="00264022">
      <w:rPr>
        <w:color w:val="000000"/>
      </w:rPr>
      <w:t xml:space="preserve"> of </w:t>
    </w:r>
    <w:r w:rsidR="00264022">
      <w:rPr>
        <w:b/>
        <w:color w:val="000000"/>
        <w:sz w:val="24"/>
        <w:szCs w:val="24"/>
      </w:rPr>
      <w:fldChar w:fldCharType="begin"/>
    </w:r>
    <w:r w:rsidR="00264022">
      <w:rPr>
        <w:b/>
        <w:color w:val="000000"/>
        <w:sz w:val="24"/>
        <w:szCs w:val="24"/>
      </w:rPr>
      <w:instrText>NUMPAGES</w:instrText>
    </w:r>
    <w:r w:rsidR="00264022">
      <w:rPr>
        <w:b/>
        <w:color w:val="000000"/>
        <w:sz w:val="24"/>
        <w:szCs w:val="24"/>
      </w:rPr>
      <w:fldChar w:fldCharType="separate"/>
    </w:r>
    <w:r w:rsidR="00264022">
      <w:rPr>
        <w:b/>
        <w:noProof/>
        <w:color w:val="000000"/>
        <w:sz w:val="24"/>
        <w:szCs w:val="24"/>
      </w:rPr>
      <w:t>2</w:t>
    </w:r>
    <w:r w:rsidR="00264022">
      <w:rPr>
        <w:b/>
        <w:color w:val="000000"/>
        <w:sz w:val="24"/>
        <w:szCs w:val="24"/>
      </w:rPr>
      <w:fldChar w:fldCharType="end"/>
    </w:r>
  </w:p>
  <w:p w14:paraId="60F25AF8" w14:textId="77777777" w:rsidR="00264022" w:rsidRDefault="00264022">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ED0D62" w14:textId="1A45CC76" w:rsidR="00264022" w:rsidRDefault="002261A2" w:rsidP="00C230D3">
    <w:pPr>
      <w:pBdr>
        <w:top w:val="nil"/>
        <w:left w:val="nil"/>
        <w:bottom w:val="nil"/>
        <w:right w:val="nil"/>
        <w:between w:val="nil"/>
      </w:pBdr>
      <w:tabs>
        <w:tab w:val="center" w:pos="4513"/>
        <w:tab w:val="right" w:pos="9026"/>
      </w:tabs>
      <w:spacing w:after="0" w:line="240" w:lineRule="auto"/>
      <w:rPr>
        <w:color w:val="000000"/>
      </w:rPr>
    </w:pPr>
    <w:r>
      <w:rPr>
        <w:color w:val="000000"/>
      </w:rPr>
      <w:fldChar w:fldCharType="begin"/>
    </w:r>
    <w:r>
      <w:rPr>
        <w:color w:val="000000"/>
      </w:rPr>
      <w:instrText xml:space="preserve"> FILENAME \* MERGEFORMAT </w:instrText>
    </w:r>
    <w:r>
      <w:rPr>
        <w:color w:val="000000"/>
      </w:rPr>
      <w:fldChar w:fldCharType="separate"/>
    </w:r>
    <w:r w:rsidR="001D20A7">
      <w:rPr>
        <w:noProof/>
        <w:color w:val="000000"/>
      </w:rPr>
      <w:t>NEWSLETTER</w:t>
    </w:r>
    <w:r w:rsidR="00730B99">
      <w:rPr>
        <w:noProof/>
        <w:color w:val="000000"/>
      </w:rPr>
      <w:t xml:space="preserve"> Template SWAT </w:t>
    </w:r>
    <w:r>
      <w:rPr>
        <w:noProof/>
        <w:color w:val="000000"/>
      </w:rPr>
      <w:t>Protocol</w:t>
    </w:r>
    <w:r w:rsidR="00730B99">
      <w:rPr>
        <w:noProof/>
        <w:color w:val="000000"/>
      </w:rPr>
      <w:t xml:space="preserve">, </w:t>
    </w:r>
    <w:r>
      <w:rPr>
        <w:noProof/>
        <w:color w:val="000000"/>
      </w:rPr>
      <w:t>V1.0</w:t>
    </w:r>
    <w:r>
      <w:rPr>
        <w:color w:val="000000"/>
      </w:rPr>
      <w:fldChar w:fldCharType="end"/>
    </w:r>
    <w:r w:rsidR="00730B99">
      <w:rPr>
        <w:color w:val="000000"/>
      </w:rPr>
      <w:t>, 3</w:t>
    </w:r>
    <w:r w:rsidR="001D20A7">
      <w:rPr>
        <w:color w:val="000000"/>
      </w:rPr>
      <w:t>1</w:t>
    </w:r>
    <w:r>
      <w:rPr>
        <w:color w:val="000000"/>
      </w:rPr>
      <w:t>.03.2025</w:t>
    </w:r>
    <w:r w:rsidR="00730B99">
      <w:rPr>
        <w:color w:val="000000"/>
      </w:rPr>
      <w:tab/>
    </w:r>
    <w:r w:rsidR="00264022">
      <w:rPr>
        <w:color w:val="000000"/>
      </w:rPr>
      <w:t xml:space="preserve">Page </w:t>
    </w:r>
    <w:r w:rsidR="00264022">
      <w:rPr>
        <w:b/>
        <w:color w:val="000000"/>
        <w:sz w:val="24"/>
        <w:szCs w:val="24"/>
      </w:rPr>
      <w:t>10</w:t>
    </w:r>
    <w:r w:rsidR="00264022">
      <w:rPr>
        <w:color w:val="000000"/>
      </w:rPr>
      <w:t xml:space="preserve"> of </w:t>
    </w:r>
    <w:r w:rsidR="00264022">
      <w:rPr>
        <w:b/>
        <w:color w:val="000000"/>
        <w:sz w:val="24"/>
        <w:szCs w:val="24"/>
      </w:rPr>
      <w:fldChar w:fldCharType="begin"/>
    </w:r>
    <w:r w:rsidR="00264022">
      <w:rPr>
        <w:b/>
        <w:color w:val="000000"/>
        <w:sz w:val="24"/>
        <w:szCs w:val="24"/>
      </w:rPr>
      <w:instrText>NUMPAGES</w:instrText>
    </w:r>
    <w:r w:rsidR="00264022">
      <w:rPr>
        <w:b/>
        <w:color w:val="000000"/>
        <w:sz w:val="24"/>
        <w:szCs w:val="24"/>
      </w:rPr>
      <w:fldChar w:fldCharType="separate"/>
    </w:r>
    <w:r w:rsidR="00264022">
      <w:rPr>
        <w:b/>
        <w:noProof/>
        <w:color w:val="000000"/>
        <w:sz w:val="24"/>
        <w:szCs w:val="24"/>
      </w:rPr>
      <w:t>2</w:t>
    </w:r>
    <w:r w:rsidR="00264022">
      <w:rPr>
        <w:b/>
        <w:color w:val="000000"/>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386326" w14:textId="77777777" w:rsidR="00E0557D" w:rsidRDefault="00E0557D">
      <w:pPr>
        <w:spacing w:after="0" w:line="240" w:lineRule="auto"/>
      </w:pPr>
      <w:r>
        <w:separator/>
      </w:r>
    </w:p>
  </w:footnote>
  <w:footnote w:type="continuationSeparator" w:id="0">
    <w:p w14:paraId="6327C8E7" w14:textId="77777777" w:rsidR="00E0557D" w:rsidRDefault="00E0557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F25AF6" w14:textId="777B223F" w:rsidR="00264022" w:rsidRDefault="00264022">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8953AE"/>
    <w:multiLevelType w:val="hybridMultilevel"/>
    <w:tmpl w:val="015430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8A165DE"/>
    <w:multiLevelType w:val="hybridMultilevel"/>
    <w:tmpl w:val="A9EC3C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DD86B7E"/>
    <w:multiLevelType w:val="hybridMultilevel"/>
    <w:tmpl w:val="F7DC794A"/>
    <w:lvl w:ilvl="0" w:tplc="A4AAB050">
      <w:start w:val="1"/>
      <w:numFmt w:val="bullet"/>
      <w:lvlText w:val=""/>
      <w:lvlJc w:val="left"/>
      <w:pPr>
        <w:ind w:left="720" w:hanging="360"/>
      </w:pPr>
      <w:rPr>
        <w:rFonts w:ascii="Symbol" w:hAnsi="Symbol" w:hint="default"/>
        <w:color w:val="FF33C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F8530F6"/>
    <w:multiLevelType w:val="multilevel"/>
    <w:tmpl w:val="47C859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351F1229"/>
    <w:multiLevelType w:val="hybridMultilevel"/>
    <w:tmpl w:val="C442CF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D3B3B6C"/>
    <w:multiLevelType w:val="hybridMultilevel"/>
    <w:tmpl w:val="A9EC3C1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403F7E6E"/>
    <w:multiLevelType w:val="hybridMultilevel"/>
    <w:tmpl w:val="2F4830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7BD5CF2"/>
    <w:multiLevelType w:val="hybridMultilevel"/>
    <w:tmpl w:val="A9EC3C1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4816366F"/>
    <w:multiLevelType w:val="hybridMultilevel"/>
    <w:tmpl w:val="E880074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4927259A"/>
    <w:multiLevelType w:val="hybridMultilevel"/>
    <w:tmpl w:val="5808B4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C6D3855"/>
    <w:multiLevelType w:val="multilevel"/>
    <w:tmpl w:val="BF2ED7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520E1FB0"/>
    <w:multiLevelType w:val="multilevel"/>
    <w:tmpl w:val="2BFCBD24"/>
    <w:lvl w:ilvl="0">
      <w:start w:val="1"/>
      <w:numFmt w:val="bullet"/>
      <w:lvlText w:val="●"/>
      <w:lvlJc w:val="left"/>
      <w:pPr>
        <w:ind w:left="720" w:hanging="360"/>
      </w:pPr>
      <w:rPr>
        <w:rFonts w:ascii="Noto Sans Symbols" w:eastAsia="Noto Sans Symbols" w:hAnsi="Noto Sans Symbols" w:cs="Noto Sans Symbols"/>
        <w:color w:va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537902C2"/>
    <w:multiLevelType w:val="multilevel"/>
    <w:tmpl w:val="0358C23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53F179E7"/>
    <w:multiLevelType w:val="hybridMultilevel"/>
    <w:tmpl w:val="80B07560"/>
    <w:lvl w:ilvl="0" w:tplc="08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 w15:restartNumberingAfterBreak="0">
    <w:nsid w:val="5AA82524"/>
    <w:multiLevelType w:val="hybridMultilevel"/>
    <w:tmpl w:val="06AE9F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E2B52DE"/>
    <w:multiLevelType w:val="hybridMultilevel"/>
    <w:tmpl w:val="C9148B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E972379"/>
    <w:multiLevelType w:val="multilevel"/>
    <w:tmpl w:val="3F6207AC"/>
    <w:lvl w:ilvl="0">
      <w:start w:val="2"/>
      <w:numFmt w:val="decimal"/>
      <w:lvlText w:val="%1."/>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17" w15:restartNumberingAfterBreak="0">
    <w:nsid w:val="6507181C"/>
    <w:multiLevelType w:val="hybridMultilevel"/>
    <w:tmpl w:val="C9148BD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72660CD0"/>
    <w:multiLevelType w:val="hybridMultilevel"/>
    <w:tmpl w:val="0F7E9896"/>
    <w:lvl w:ilvl="0" w:tplc="A9AE0106">
      <w:numFmt w:val="bullet"/>
      <w:lvlText w:val="-"/>
      <w:lvlJc w:val="left"/>
      <w:pPr>
        <w:ind w:left="360" w:hanging="360"/>
      </w:pPr>
      <w:rPr>
        <w:rFonts w:ascii="Calibri" w:eastAsia="Calibri" w:hAnsi="Calibri" w:cs="Calibri"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73025E3E"/>
    <w:multiLevelType w:val="hybridMultilevel"/>
    <w:tmpl w:val="8868A6A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3611697"/>
    <w:multiLevelType w:val="hybridMultilevel"/>
    <w:tmpl w:val="917235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80525EE"/>
    <w:multiLevelType w:val="hybridMultilevel"/>
    <w:tmpl w:val="A1ACEA32"/>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8A40CEB"/>
    <w:multiLevelType w:val="hybridMultilevel"/>
    <w:tmpl w:val="7BF617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7CE51DCD"/>
    <w:multiLevelType w:val="multilevel"/>
    <w:tmpl w:val="DE6A11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234968850">
    <w:abstractNumId w:val="10"/>
  </w:num>
  <w:num w:numId="2" w16cid:durableId="2048941717">
    <w:abstractNumId w:val="23"/>
  </w:num>
  <w:num w:numId="3" w16cid:durableId="1813324332">
    <w:abstractNumId w:val="11"/>
  </w:num>
  <w:num w:numId="4" w16cid:durableId="1829861251">
    <w:abstractNumId w:val="12"/>
  </w:num>
  <w:num w:numId="5" w16cid:durableId="681902439">
    <w:abstractNumId w:val="9"/>
  </w:num>
  <w:num w:numId="6" w16cid:durableId="1668291908">
    <w:abstractNumId w:val="8"/>
  </w:num>
  <w:num w:numId="7" w16cid:durableId="462894123">
    <w:abstractNumId w:val="1"/>
  </w:num>
  <w:num w:numId="8" w16cid:durableId="1878662143">
    <w:abstractNumId w:val="16"/>
  </w:num>
  <w:num w:numId="9" w16cid:durableId="413014767">
    <w:abstractNumId w:val="3"/>
  </w:num>
  <w:num w:numId="10" w16cid:durableId="1633946542">
    <w:abstractNumId w:val="18"/>
  </w:num>
  <w:num w:numId="11" w16cid:durableId="327826747">
    <w:abstractNumId w:val="22"/>
  </w:num>
  <w:num w:numId="12" w16cid:durableId="1362784499">
    <w:abstractNumId w:val="13"/>
  </w:num>
  <w:num w:numId="13" w16cid:durableId="1293319888">
    <w:abstractNumId w:val="2"/>
  </w:num>
  <w:num w:numId="14" w16cid:durableId="172964456">
    <w:abstractNumId w:val="4"/>
  </w:num>
  <w:num w:numId="15" w16cid:durableId="143281726">
    <w:abstractNumId w:val="20"/>
  </w:num>
  <w:num w:numId="16" w16cid:durableId="114103365">
    <w:abstractNumId w:val="0"/>
  </w:num>
  <w:num w:numId="17" w16cid:durableId="1349405458">
    <w:abstractNumId w:val="6"/>
  </w:num>
  <w:num w:numId="18" w16cid:durableId="680622341">
    <w:abstractNumId w:val="21"/>
  </w:num>
  <w:num w:numId="19" w16cid:durableId="160510865">
    <w:abstractNumId w:val="5"/>
  </w:num>
  <w:num w:numId="20" w16cid:durableId="1803300998">
    <w:abstractNumId w:val="15"/>
  </w:num>
  <w:num w:numId="21" w16cid:durableId="1041245676">
    <w:abstractNumId w:val="17"/>
  </w:num>
  <w:num w:numId="22" w16cid:durableId="203369369">
    <w:abstractNumId w:val="14"/>
  </w:num>
  <w:num w:numId="23" w16cid:durableId="1363897327">
    <w:abstractNumId w:val="19"/>
  </w:num>
  <w:num w:numId="24" w16cid:durableId="198358395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3790"/>
    <w:rsid w:val="000001B9"/>
    <w:rsid w:val="00000353"/>
    <w:rsid w:val="0000373B"/>
    <w:rsid w:val="0000535C"/>
    <w:rsid w:val="00006057"/>
    <w:rsid w:val="0000611B"/>
    <w:rsid w:val="0001472A"/>
    <w:rsid w:val="00034181"/>
    <w:rsid w:val="00045312"/>
    <w:rsid w:val="00055301"/>
    <w:rsid w:val="000563B8"/>
    <w:rsid w:val="00064B95"/>
    <w:rsid w:val="0006532A"/>
    <w:rsid w:val="00072365"/>
    <w:rsid w:val="0007532C"/>
    <w:rsid w:val="00075FB4"/>
    <w:rsid w:val="000776A9"/>
    <w:rsid w:val="00080D13"/>
    <w:rsid w:val="000824B4"/>
    <w:rsid w:val="00086531"/>
    <w:rsid w:val="00086638"/>
    <w:rsid w:val="00087013"/>
    <w:rsid w:val="00087426"/>
    <w:rsid w:val="000945DD"/>
    <w:rsid w:val="00094696"/>
    <w:rsid w:val="00094E49"/>
    <w:rsid w:val="000B31C0"/>
    <w:rsid w:val="000C2904"/>
    <w:rsid w:val="000C30D4"/>
    <w:rsid w:val="000E0002"/>
    <w:rsid w:val="000E7240"/>
    <w:rsid w:val="000F0664"/>
    <w:rsid w:val="000F2933"/>
    <w:rsid w:val="000F754D"/>
    <w:rsid w:val="001000A7"/>
    <w:rsid w:val="001133E6"/>
    <w:rsid w:val="00115395"/>
    <w:rsid w:val="00116F6A"/>
    <w:rsid w:val="00117525"/>
    <w:rsid w:val="0012010F"/>
    <w:rsid w:val="00120A75"/>
    <w:rsid w:val="00131AE5"/>
    <w:rsid w:val="001404B2"/>
    <w:rsid w:val="00142B59"/>
    <w:rsid w:val="00164974"/>
    <w:rsid w:val="001669A8"/>
    <w:rsid w:val="00170412"/>
    <w:rsid w:val="00175537"/>
    <w:rsid w:val="0019014C"/>
    <w:rsid w:val="0019129D"/>
    <w:rsid w:val="001A46B8"/>
    <w:rsid w:val="001A5523"/>
    <w:rsid w:val="001A7445"/>
    <w:rsid w:val="001A74AB"/>
    <w:rsid w:val="001B1294"/>
    <w:rsid w:val="001B2370"/>
    <w:rsid w:val="001B4A60"/>
    <w:rsid w:val="001D0E5C"/>
    <w:rsid w:val="001D20A7"/>
    <w:rsid w:val="001D388C"/>
    <w:rsid w:val="001E0BC9"/>
    <w:rsid w:val="001E596B"/>
    <w:rsid w:val="001E6010"/>
    <w:rsid w:val="001E6026"/>
    <w:rsid w:val="001E65D4"/>
    <w:rsid w:val="001E7DE5"/>
    <w:rsid w:val="001F163B"/>
    <w:rsid w:val="001F2803"/>
    <w:rsid w:val="001F2FA2"/>
    <w:rsid w:val="001F4AB6"/>
    <w:rsid w:val="00203ED8"/>
    <w:rsid w:val="0021312B"/>
    <w:rsid w:val="002170DF"/>
    <w:rsid w:val="00217B65"/>
    <w:rsid w:val="00220923"/>
    <w:rsid w:val="00222429"/>
    <w:rsid w:val="0022383A"/>
    <w:rsid w:val="00223CAA"/>
    <w:rsid w:val="00224973"/>
    <w:rsid w:val="002261A2"/>
    <w:rsid w:val="00227B52"/>
    <w:rsid w:val="0023062D"/>
    <w:rsid w:val="002310AA"/>
    <w:rsid w:val="00234A98"/>
    <w:rsid w:val="002371AF"/>
    <w:rsid w:val="0024532B"/>
    <w:rsid w:val="00246B61"/>
    <w:rsid w:val="002476AE"/>
    <w:rsid w:val="002618B8"/>
    <w:rsid w:val="00264022"/>
    <w:rsid w:val="002674F7"/>
    <w:rsid w:val="00267B1E"/>
    <w:rsid w:val="0027056F"/>
    <w:rsid w:val="00271219"/>
    <w:rsid w:val="00271E81"/>
    <w:rsid w:val="00274A3C"/>
    <w:rsid w:val="00275402"/>
    <w:rsid w:val="0027558F"/>
    <w:rsid w:val="0029733D"/>
    <w:rsid w:val="002A36CA"/>
    <w:rsid w:val="002A3DA5"/>
    <w:rsid w:val="002A61F7"/>
    <w:rsid w:val="002C0AEB"/>
    <w:rsid w:val="002C59FD"/>
    <w:rsid w:val="002C5F65"/>
    <w:rsid w:val="002D0C88"/>
    <w:rsid w:val="002D23B5"/>
    <w:rsid w:val="002D4123"/>
    <w:rsid w:val="002D49E9"/>
    <w:rsid w:val="002D7DAB"/>
    <w:rsid w:val="002E45E8"/>
    <w:rsid w:val="002F06C5"/>
    <w:rsid w:val="002F07C9"/>
    <w:rsid w:val="002F2CB2"/>
    <w:rsid w:val="002F5528"/>
    <w:rsid w:val="0030003C"/>
    <w:rsid w:val="003041C8"/>
    <w:rsid w:val="00325EE3"/>
    <w:rsid w:val="003304AB"/>
    <w:rsid w:val="00333AB2"/>
    <w:rsid w:val="0034236D"/>
    <w:rsid w:val="00343ADB"/>
    <w:rsid w:val="00343DAE"/>
    <w:rsid w:val="00347077"/>
    <w:rsid w:val="003470ED"/>
    <w:rsid w:val="00347F8F"/>
    <w:rsid w:val="00351E25"/>
    <w:rsid w:val="00355C73"/>
    <w:rsid w:val="00357277"/>
    <w:rsid w:val="0036118E"/>
    <w:rsid w:val="0036321F"/>
    <w:rsid w:val="00365FFE"/>
    <w:rsid w:val="00370FB7"/>
    <w:rsid w:val="00373B18"/>
    <w:rsid w:val="00374634"/>
    <w:rsid w:val="0037535C"/>
    <w:rsid w:val="0038158D"/>
    <w:rsid w:val="00384DED"/>
    <w:rsid w:val="00390CD6"/>
    <w:rsid w:val="00396D46"/>
    <w:rsid w:val="003A2F80"/>
    <w:rsid w:val="003A32C5"/>
    <w:rsid w:val="003B284A"/>
    <w:rsid w:val="003B7608"/>
    <w:rsid w:val="003B7902"/>
    <w:rsid w:val="003C0423"/>
    <w:rsid w:val="003C4270"/>
    <w:rsid w:val="003C532D"/>
    <w:rsid w:val="003C53C3"/>
    <w:rsid w:val="003C5DC4"/>
    <w:rsid w:val="003C7434"/>
    <w:rsid w:val="003D357B"/>
    <w:rsid w:val="003D4640"/>
    <w:rsid w:val="003D7E34"/>
    <w:rsid w:val="003E6715"/>
    <w:rsid w:val="003E7EC0"/>
    <w:rsid w:val="003F28E3"/>
    <w:rsid w:val="003F33EB"/>
    <w:rsid w:val="003F6EFE"/>
    <w:rsid w:val="00403D3F"/>
    <w:rsid w:val="00403E16"/>
    <w:rsid w:val="0040662A"/>
    <w:rsid w:val="00411944"/>
    <w:rsid w:val="004139D0"/>
    <w:rsid w:val="00422BF8"/>
    <w:rsid w:val="00432124"/>
    <w:rsid w:val="0044287A"/>
    <w:rsid w:val="00443C12"/>
    <w:rsid w:val="00443EEE"/>
    <w:rsid w:val="0044436B"/>
    <w:rsid w:val="004465E8"/>
    <w:rsid w:val="00447665"/>
    <w:rsid w:val="00450B1C"/>
    <w:rsid w:val="00452400"/>
    <w:rsid w:val="00454717"/>
    <w:rsid w:val="004553FA"/>
    <w:rsid w:val="00464EDA"/>
    <w:rsid w:val="00465BDA"/>
    <w:rsid w:val="0046673D"/>
    <w:rsid w:val="004718BE"/>
    <w:rsid w:val="0047315C"/>
    <w:rsid w:val="004804D5"/>
    <w:rsid w:val="004952C3"/>
    <w:rsid w:val="004958A5"/>
    <w:rsid w:val="00495B50"/>
    <w:rsid w:val="00496118"/>
    <w:rsid w:val="0049712F"/>
    <w:rsid w:val="004A05A3"/>
    <w:rsid w:val="004A3142"/>
    <w:rsid w:val="004A37A5"/>
    <w:rsid w:val="004A3DBF"/>
    <w:rsid w:val="004A3E3C"/>
    <w:rsid w:val="004B0231"/>
    <w:rsid w:val="004B110A"/>
    <w:rsid w:val="004C12CA"/>
    <w:rsid w:val="004C13D1"/>
    <w:rsid w:val="004C48B8"/>
    <w:rsid w:val="004C7602"/>
    <w:rsid w:val="004C7DF8"/>
    <w:rsid w:val="004D28E2"/>
    <w:rsid w:val="004D774D"/>
    <w:rsid w:val="004E0BCB"/>
    <w:rsid w:val="004E3D0C"/>
    <w:rsid w:val="004E6683"/>
    <w:rsid w:val="004F035A"/>
    <w:rsid w:val="004F5051"/>
    <w:rsid w:val="004F57B3"/>
    <w:rsid w:val="004F5FD0"/>
    <w:rsid w:val="005028C9"/>
    <w:rsid w:val="00502DE0"/>
    <w:rsid w:val="0050397E"/>
    <w:rsid w:val="00504960"/>
    <w:rsid w:val="00505279"/>
    <w:rsid w:val="005145B7"/>
    <w:rsid w:val="00530F93"/>
    <w:rsid w:val="00536641"/>
    <w:rsid w:val="00536CBF"/>
    <w:rsid w:val="0053717D"/>
    <w:rsid w:val="005424F2"/>
    <w:rsid w:val="00547709"/>
    <w:rsid w:val="00556C3D"/>
    <w:rsid w:val="00557593"/>
    <w:rsid w:val="00564805"/>
    <w:rsid w:val="00570848"/>
    <w:rsid w:val="0057409B"/>
    <w:rsid w:val="005767B1"/>
    <w:rsid w:val="00577274"/>
    <w:rsid w:val="00577FE6"/>
    <w:rsid w:val="00580093"/>
    <w:rsid w:val="005969A5"/>
    <w:rsid w:val="00596A5B"/>
    <w:rsid w:val="00596D13"/>
    <w:rsid w:val="00597CEF"/>
    <w:rsid w:val="005A57B5"/>
    <w:rsid w:val="005A5F30"/>
    <w:rsid w:val="005B24F7"/>
    <w:rsid w:val="005C4303"/>
    <w:rsid w:val="005C5563"/>
    <w:rsid w:val="005D059B"/>
    <w:rsid w:val="005D2068"/>
    <w:rsid w:val="005D2BE9"/>
    <w:rsid w:val="005E3D96"/>
    <w:rsid w:val="005E65BB"/>
    <w:rsid w:val="005F0C85"/>
    <w:rsid w:val="005F1935"/>
    <w:rsid w:val="005F4314"/>
    <w:rsid w:val="005F5164"/>
    <w:rsid w:val="005F6696"/>
    <w:rsid w:val="0060174E"/>
    <w:rsid w:val="006050DB"/>
    <w:rsid w:val="00605AE7"/>
    <w:rsid w:val="0061396E"/>
    <w:rsid w:val="00625A40"/>
    <w:rsid w:val="006426BA"/>
    <w:rsid w:val="0064387E"/>
    <w:rsid w:val="00645CFE"/>
    <w:rsid w:val="00655898"/>
    <w:rsid w:val="0065637B"/>
    <w:rsid w:val="00664F66"/>
    <w:rsid w:val="00665A60"/>
    <w:rsid w:val="00671AC4"/>
    <w:rsid w:val="00673866"/>
    <w:rsid w:val="00674B09"/>
    <w:rsid w:val="00674EEB"/>
    <w:rsid w:val="0067787B"/>
    <w:rsid w:val="00681F6F"/>
    <w:rsid w:val="00683FA2"/>
    <w:rsid w:val="006B0AF7"/>
    <w:rsid w:val="006B10E3"/>
    <w:rsid w:val="006B5892"/>
    <w:rsid w:val="006B7FCA"/>
    <w:rsid w:val="006C0B8F"/>
    <w:rsid w:val="006C3B4C"/>
    <w:rsid w:val="006C7C7B"/>
    <w:rsid w:val="006D23C1"/>
    <w:rsid w:val="006D3DFD"/>
    <w:rsid w:val="006D657E"/>
    <w:rsid w:val="006D6FB6"/>
    <w:rsid w:val="006E2E19"/>
    <w:rsid w:val="006E380F"/>
    <w:rsid w:val="006E3D7A"/>
    <w:rsid w:val="006E42EC"/>
    <w:rsid w:val="006F0AE5"/>
    <w:rsid w:val="006F229A"/>
    <w:rsid w:val="006F5D91"/>
    <w:rsid w:val="006F70F4"/>
    <w:rsid w:val="006F7F39"/>
    <w:rsid w:val="00705E87"/>
    <w:rsid w:val="00706FAB"/>
    <w:rsid w:val="00712246"/>
    <w:rsid w:val="0071269B"/>
    <w:rsid w:val="00720390"/>
    <w:rsid w:val="00721E42"/>
    <w:rsid w:val="00723AF5"/>
    <w:rsid w:val="00725497"/>
    <w:rsid w:val="00726C38"/>
    <w:rsid w:val="0073056C"/>
    <w:rsid w:val="00730B99"/>
    <w:rsid w:val="007327B9"/>
    <w:rsid w:val="00733590"/>
    <w:rsid w:val="00735599"/>
    <w:rsid w:val="0074003C"/>
    <w:rsid w:val="007411B9"/>
    <w:rsid w:val="00746934"/>
    <w:rsid w:val="007477D4"/>
    <w:rsid w:val="0075549B"/>
    <w:rsid w:val="00757C7A"/>
    <w:rsid w:val="00757F0E"/>
    <w:rsid w:val="00777CF1"/>
    <w:rsid w:val="007844ED"/>
    <w:rsid w:val="00784FF7"/>
    <w:rsid w:val="007910B8"/>
    <w:rsid w:val="00791506"/>
    <w:rsid w:val="0079192C"/>
    <w:rsid w:val="00792801"/>
    <w:rsid w:val="00792F04"/>
    <w:rsid w:val="00792FC1"/>
    <w:rsid w:val="00793B5F"/>
    <w:rsid w:val="007A5DDE"/>
    <w:rsid w:val="007A5F23"/>
    <w:rsid w:val="007B4FCF"/>
    <w:rsid w:val="007C6831"/>
    <w:rsid w:val="007C7087"/>
    <w:rsid w:val="007D3C9D"/>
    <w:rsid w:val="007D5375"/>
    <w:rsid w:val="007F19EE"/>
    <w:rsid w:val="007F2FF9"/>
    <w:rsid w:val="00801911"/>
    <w:rsid w:val="008049B2"/>
    <w:rsid w:val="00807870"/>
    <w:rsid w:val="0081152F"/>
    <w:rsid w:val="00811A34"/>
    <w:rsid w:val="00812088"/>
    <w:rsid w:val="00814C0F"/>
    <w:rsid w:val="0082319C"/>
    <w:rsid w:val="00824D07"/>
    <w:rsid w:val="008251AF"/>
    <w:rsid w:val="00827B55"/>
    <w:rsid w:val="00834E45"/>
    <w:rsid w:val="00843005"/>
    <w:rsid w:val="008459FC"/>
    <w:rsid w:val="008642E0"/>
    <w:rsid w:val="00864DA1"/>
    <w:rsid w:val="008656B0"/>
    <w:rsid w:val="008657B3"/>
    <w:rsid w:val="008702A4"/>
    <w:rsid w:val="008758D5"/>
    <w:rsid w:val="00877218"/>
    <w:rsid w:val="00877DCF"/>
    <w:rsid w:val="00880C1A"/>
    <w:rsid w:val="008903F8"/>
    <w:rsid w:val="008A0A29"/>
    <w:rsid w:val="008A3790"/>
    <w:rsid w:val="008C4C8E"/>
    <w:rsid w:val="008C5433"/>
    <w:rsid w:val="008C711C"/>
    <w:rsid w:val="008D110D"/>
    <w:rsid w:val="008D3BBF"/>
    <w:rsid w:val="008D6C9A"/>
    <w:rsid w:val="008D7BD0"/>
    <w:rsid w:val="008E43C4"/>
    <w:rsid w:val="008F18C9"/>
    <w:rsid w:val="008F1D50"/>
    <w:rsid w:val="008F1DB9"/>
    <w:rsid w:val="008F509B"/>
    <w:rsid w:val="008F5940"/>
    <w:rsid w:val="008F5D42"/>
    <w:rsid w:val="008F67B7"/>
    <w:rsid w:val="008F7C84"/>
    <w:rsid w:val="009046DF"/>
    <w:rsid w:val="00905E08"/>
    <w:rsid w:val="0091467A"/>
    <w:rsid w:val="00916B9C"/>
    <w:rsid w:val="00917AC9"/>
    <w:rsid w:val="009207A8"/>
    <w:rsid w:val="0092769F"/>
    <w:rsid w:val="00930C92"/>
    <w:rsid w:val="00931C1B"/>
    <w:rsid w:val="00933D6E"/>
    <w:rsid w:val="00937FA9"/>
    <w:rsid w:val="00942E8D"/>
    <w:rsid w:val="00945439"/>
    <w:rsid w:val="009527D5"/>
    <w:rsid w:val="00952FA1"/>
    <w:rsid w:val="00953484"/>
    <w:rsid w:val="00954D8C"/>
    <w:rsid w:val="009751E9"/>
    <w:rsid w:val="0097558C"/>
    <w:rsid w:val="0098221A"/>
    <w:rsid w:val="00997386"/>
    <w:rsid w:val="009A7DE0"/>
    <w:rsid w:val="009B0E5D"/>
    <w:rsid w:val="009B2B21"/>
    <w:rsid w:val="009B700D"/>
    <w:rsid w:val="009D0A05"/>
    <w:rsid w:val="009D20A7"/>
    <w:rsid w:val="009E7165"/>
    <w:rsid w:val="009F1DF0"/>
    <w:rsid w:val="009F6023"/>
    <w:rsid w:val="00A00909"/>
    <w:rsid w:val="00A02E4E"/>
    <w:rsid w:val="00A064B0"/>
    <w:rsid w:val="00A1140E"/>
    <w:rsid w:val="00A124FC"/>
    <w:rsid w:val="00A1277D"/>
    <w:rsid w:val="00A173EB"/>
    <w:rsid w:val="00A200B0"/>
    <w:rsid w:val="00A37187"/>
    <w:rsid w:val="00A417D5"/>
    <w:rsid w:val="00A434B6"/>
    <w:rsid w:val="00A44B1C"/>
    <w:rsid w:val="00A5422B"/>
    <w:rsid w:val="00A61EA8"/>
    <w:rsid w:val="00A65CE4"/>
    <w:rsid w:val="00A7160F"/>
    <w:rsid w:val="00A71CFE"/>
    <w:rsid w:val="00A72C24"/>
    <w:rsid w:val="00A75663"/>
    <w:rsid w:val="00A83116"/>
    <w:rsid w:val="00A85D32"/>
    <w:rsid w:val="00A90472"/>
    <w:rsid w:val="00A911C4"/>
    <w:rsid w:val="00A92277"/>
    <w:rsid w:val="00A92C78"/>
    <w:rsid w:val="00A954E5"/>
    <w:rsid w:val="00A97B92"/>
    <w:rsid w:val="00A97F9C"/>
    <w:rsid w:val="00AA0522"/>
    <w:rsid w:val="00AA1AE2"/>
    <w:rsid w:val="00AA4769"/>
    <w:rsid w:val="00AB094F"/>
    <w:rsid w:val="00AB09E5"/>
    <w:rsid w:val="00AB3FB6"/>
    <w:rsid w:val="00AB4C97"/>
    <w:rsid w:val="00AB77D7"/>
    <w:rsid w:val="00AB7BC4"/>
    <w:rsid w:val="00AC0A29"/>
    <w:rsid w:val="00AC6456"/>
    <w:rsid w:val="00AC796E"/>
    <w:rsid w:val="00AD0D79"/>
    <w:rsid w:val="00AD1AB8"/>
    <w:rsid w:val="00AE5780"/>
    <w:rsid w:val="00AE7D76"/>
    <w:rsid w:val="00AF5F62"/>
    <w:rsid w:val="00AF62F6"/>
    <w:rsid w:val="00AF6BB0"/>
    <w:rsid w:val="00B020C3"/>
    <w:rsid w:val="00B12F9D"/>
    <w:rsid w:val="00B1765B"/>
    <w:rsid w:val="00B20774"/>
    <w:rsid w:val="00B24EC0"/>
    <w:rsid w:val="00B254FE"/>
    <w:rsid w:val="00B33432"/>
    <w:rsid w:val="00B3408C"/>
    <w:rsid w:val="00B43D6C"/>
    <w:rsid w:val="00B43F1A"/>
    <w:rsid w:val="00B53D1B"/>
    <w:rsid w:val="00B54747"/>
    <w:rsid w:val="00B5556A"/>
    <w:rsid w:val="00B5622E"/>
    <w:rsid w:val="00B63FC3"/>
    <w:rsid w:val="00B675A5"/>
    <w:rsid w:val="00B711A9"/>
    <w:rsid w:val="00B719C3"/>
    <w:rsid w:val="00B77430"/>
    <w:rsid w:val="00B77EA5"/>
    <w:rsid w:val="00B82197"/>
    <w:rsid w:val="00B83A55"/>
    <w:rsid w:val="00B93093"/>
    <w:rsid w:val="00B96035"/>
    <w:rsid w:val="00B96723"/>
    <w:rsid w:val="00BA11E3"/>
    <w:rsid w:val="00BA6864"/>
    <w:rsid w:val="00BE48FD"/>
    <w:rsid w:val="00BF00D0"/>
    <w:rsid w:val="00BF1FD9"/>
    <w:rsid w:val="00BF2AF8"/>
    <w:rsid w:val="00BF2EB3"/>
    <w:rsid w:val="00BF4EB9"/>
    <w:rsid w:val="00BF76C8"/>
    <w:rsid w:val="00BF789F"/>
    <w:rsid w:val="00C00B0D"/>
    <w:rsid w:val="00C02E8A"/>
    <w:rsid w:val="00C03D06"/>
    <w:rsid w:val="00C1264F"/>
    <w:rsid w:val="00C128ED"/>
    <w:rsid w:val="00C230D3"/>
    <w:rsid w:val="00C23C1B"/>
    <w:rsid w:val="00C3212A"/>
    <w:rsid w:val="00C36552"/>
    <w:rsid w:val="00C40C66"/>
    <w:rsid w:val="00C43FA3"/>
    <w:rsid w:val="00C448CE"/>
    <w:rsid w:val="00C50C48"/>
    <w:rsid w:val="00C511C8"/>
    <w:rsid w:val="00C5160A"/>
    <w:rsid w:val="00C52816"/>
    <w:rsid w:val="00C55382"/>
    <w:rsid w:val="00C55BF0"/>
    <w:rsid w:val="00C5635D"/>
    <w:rsid w:val="00C604B7"/>
    <w:rsid w:val="00C60CB2"/>
    <w:rsid w:val="00C638DE"/>
    <w:rsid w:val="00C648CC"/>
    <w:rsid w:val="00C64C7B"/>
    <w:rsid w:val="00C65BAC"/>
    <w:rsid w:val="00C664EE"/>
    <w:rsid w:val="00C7755D"/>
    <w:rsid w:val="00C775AF"/>
    <w:rsid w:val="00C85B5F"/>
    <w:rsid w:val="00C91955"/>
    <w:rsid w:val="00C9531A"/>
    <w:rsid w:val="00CA07E0"/>
    <w:rsid w:val="00CA333B"/>
    <w:rsid w:val="00CA43D3"/>
    <w:rsid w:val="00CB1618"/>
    <w:rsid w:val="00CB1A90"/>
    <w:rsid w:val="00CC1B41"/>
    <w:rsid w:val="00CD2EF5"/>
    <w:rsid w:val="00CD7D20"/>
    <w:rsid w:val="00CE196A"/>
    <w:rsid w:val="00CE1A23"/>
    <w:rsid w:val="00CE4921"/>
    <w:rsid w:val="00CE6E87"/>
    <w:rsid w:val="00CF32EF"/>
    <w:rsid w:val="00CF4CCE"/>
    <w:rsid w:val="00CF79F0"/>
    <w:rsid w:val="00D04854"/>
    <w:rsid w:val="00D0732C"/>
    <w:rsid w:val="00D13D1F"/>
    <w:rsid w:val="00D213BD"/>
    <w:rsid w:val="00D27C9B"/>
    <w:rsid w:val="00D3023B"/>
    <w:rsid w:val="00D34BDC"/>
    <w:rsid w:val="00D35FFD"/>
    <w:rsid w:val="00D36118"/>
    <w:rsid w:val="00D40222"/>
    <w:rsid w:val="00D42B3B"/>
    <w:rsid w:val="00D44F2B"/>
    <w:rsid w:val="00D52460"/>
    <w:rsid w:val="00D55A43"/>
    <w:rsid w:val="00D5769F"/>
    <w:rsid w:val="00D6559C"/>
    <w:rsid w:val="00D74C22"/>
    <w:rsid w:val="00D7588B"/>
    <w:rsid w:val="00D8294C"/>
    <w:rsid w:val="00D85876"/>
    <w:rsid w:val="00D90C71"/>
    <w:rsid w:val="00D930EE"/>
    <w:rsid w:val="00DA1432"/>
    <w:rsid w:val="00DA2209"/>
    <w:rsid w:val="00DA540A"/>
    <w:rsid w:val="00DA547D"/>
    <w:rsid w:val="00DB0177"/>
    <w:rsid w:val="00DB2D65"/>
    <w:rsid w:val="00DB4EEB"/>
    <w:rsid w:val="00DB555F"/>
    <w:rsid w:val="00DB5A1F"/>
    <w:rsid w:val="00DB75E5"/>
    <w:rsid w:val="00DD0439"/>
    <w:rsid w:val="00DD1ABC"/>
    <w:rsid w:val="00DD2404"/>
    <w:rsid w:val="00DD6759"/>
    <w:rsid w:val="00DE59BF"/>
    <w:rsid w:val="00DE63C3"/>
    <w:rsid w:val="00DE7FFE"/>
    <w:rsid w:val="00DF41CE"/>
    <w:rsid w:val="00DF4AE9"/>
    <w:rsid w:val="00DF7638"/>
    <w:rsid w:val="00E03154"/>
    <w:rsid w:val="00E03E20"/>
    <w:rsid w:val="00E0557D"/>
    <w:rsid w:val="00E0703D"/>
    <w:rsid w:val="00E101FF"/>
    <w:rsid w:val="00E1363A"/>
    <w:rsid w:val="00E14107"/>
    <w:rsid w:val="00E2573F"/>
    <w:rsid w:val="00E3081D"/>
    <w:rsid w:val="00E316AD"/>
    <w:rsid w:val="00E337A5"/>
    <w:rsid w:val="00E3703A"/>
    <w:rsid w:val="00E43FC8"/>
    <w:rsid w:val="00E440F0"/>
    <w:rsid w:val="00E52DE0"/>
    <w:rsid w:val="00E5536F"/>
    <w:rsid w:val="00E55FFB"/>
    <w:rsid w:val="00E601AA"/>
    <w:rsid w:val="00E61AC3"/>
    <w:rsid w:val="00E62508"/>
    <w:rsid w:val="00E6256F"/>
    <w:rsid w:val="00E63CD8"/>
    <w:rsid w:val="00E70617"/>
    <w:rsid w:val="00E7788B"/>
    <w:rsid w:val="00E82714"/>
    <w:rsid w:val="00E8379F"/>
    <w:rsid w:val="00E83C04"/>
    <w:rsid w:val="00E83F07"/>
    <w:rsid w:val="00E84F02"/>
    <w:rsid w:val="00E96395"/>
    <w:rsid w:val="00EA2048"/>
    <w:rsid w:val="00EB194D"/>
    <w:rsid w:val="00EB4661"/>
    <w:rsid w:val="00EB5C1D"/>
    <w:rsid w:val="00EC11B4"/>
    <w:rsid w:val="00EC17C6"/>
    <w:rsid w:val="00EC19E8"/>
    <w:rsid w:val="00EC1BAB"/>
    <w:rsid w:val="00EC2E11"/>
    <w:rsid w:val="00EC69A8"/>
    <w:rsid w:val="00EC7414"/>
    <w:rsid w:val="00ED0898"/>
    <w:rsid w:val="00ED6D0E"/>
    <w:rsid w:val="00ED76D7"/>
    <w:rsid w:val="00EE0AC4"/>
    <w:rsid w:val="00EE11D0"/>
    <w:rsid w:val="00EE3837"/>
    <w:rsid w:val="00EE3B79"/>
    <w:rsid w:val="00EF053B"/>
    <w:rsid w:val="00EF3B97"/>
    <w:rsid w:val="00EF466A"/>
    <w:rsid w:val="00EF473E"/>
    <w:rsid w:val="00F13059"/>
    <w:rsid w:val="00F160D3"/>
    <w:rsid w:val="00F208C5"/>
    <w:rsid w:val="00F20D27"/>
    <w:rsid w:val="00F21BD0"/>
    <w:rsid w:val="00F22B2A"/>
    <w:rsid w:val="00F32A6E"/>
    <w:rsid w:val="00F332FE"/>
    <w:rsid w:val="00F35BDC"/>
    <w:rsid w:val="00F4613B"/>
    <w:rsid w:val="00F46B0C"/>
    <w:rsid w:val="00F46C71"/>
    <w:rsid w:val="00F4771A"/>
    <w:rsid w:val="00F47D84"/>
    <w:rsid w:val="00F47E32"/>
    <w:rsid w:val="00F51B14"/>
    <w:rsid w:val="00F5469C"/>
    <w:rsid w:val="00F61DD4"/>
    <w:rsid w:val="00F71E44"/>
    <w:rsid w:val="00F81C3A"/>
    <w:rsid w:val="00F833C4"/>
    <w:rsid w:val="00F8494C"/>
    <w:rsid w:val="00F87E1A"/>
    <w:rsid w:val="00F95926"/>
    <w:rsid w:val="00F9604D"/>
    <w:rsid w:val="00FA0EBB"/>
    <w:rsid w:val="00FA12B6"/>
    <w:rsid w:val="00FA25C5"/>
    <w:rsid w:val="00FA381F"/>
    <w:rsid w:val="00FA573A"/>
    <w:rsid w:val="00FB455D"/>
    <w:rsid w:val="00FB602B"/>
    <w:rsid w:val="00FC1972"/>
    <w:rsid w:val="00FC3E90"/>
    <w:rsid w:val="00FD0E19"/>
    <w:rsid w:val="00FD3495"/>
    <w:rsid w:val="00FD4426"/>
    <w:rsid w:val="00FD782E"/>
    <w:rsid w:val="00FE2A39"/>
    <w:rsid w:val="00FE2D84"/>
    <w:rsid w:val="00FE5D74"/>
    <w:rsid w:val="00FE68D1"/>
    <w:rsid w:val="00FE76A1"/>
    <w:rsid w:val="00FF39F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0F259DB"/>
  <w15:docId w15:val="{0AF6941E-A9E7-4C63-8C27-FD2DD9394C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3FA2"/>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rsid w:val="00730B99"/>
    <w:pPr>
      <w:keepNext/>
      <w:keepLines/>
      <w:spacing w:before="360" w:after="80"/>
      <w:outlineLvl w:val="1"/>
    </w:pPr>
    <w:rPr>
      <w:b/>
      <w:color w:val="40143A"/>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39"/>
    <w:rsid w:val="001904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12044"/>
    <w:pPr>
      <w:tabs>
        <w:tab w:val="center" w:pos="4513"/>
        <w:tab w:val="right" w:pos="9026"/>
      </w:tabs>
      <w:spacing w:after="0" w:line="240" w:lineRule="auto"/>
    </w:pPr>
  </w:style>
  <w:style w:type="character" w:customStyle="1" w:styleId="HeaderChar">
    <w:name w:val="Header Char"/>
    <w:basedOn w:val="DefaultParagraphFont"/>
    <w:link w:val="Header"/>
    <w:uiPriority w:val="99"/>
    <w:rsid w:val="00312044"/>
  </w:style>
  <w:style w:type="paragraph" w:styleId="Footer">
    <w:name w:val="footer"/>
    <w:basedOn w:val="Normal"/>
    <w:link w:val="FooterChar"/>
    <w:uiPriority w:val="99"/>
    <w:unhideWhenUsed/>
    <w:rsid w:val="00312044"/>
    <w:pPr>
      <w:tabs>
        <w:tab w:val="center" w:pos="4513"/>
        <w:tab w:val="right" w:pos="9026"/>
      </w:tabs>
      <w:spacing w:after="0" w:line="240" w:lineRule="auto"/>
    </w:pPr>
  </w:style>
  <w:style w:type="character" w:customStyle="1" w:styleId="FooterChar">
    <w:name w:val="Footer Char"/>
    <w:basedOn w:val="DefaultParagraphFont"/>
    <w:link w:val="Footer"/>
    <w:uiPriority w:val="99"/>
    <w:rsid w:val="00312044"/>
  </w:style>
  <w:style w:type="paragraph" w:customStyle="1" w:styleId="pf0">
    <w:name w:val="pf0"/>
    <w:basedOn w:val="Normal"/>
    <w:rsid w:val="00F34D7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f01">
    <w:name w:val="cf01"/>
    <w:basedOn w:val="DefaultParagraphFont"/>
    <w:rsid w:val="00F34D78"/>
    <w:rPr>
      <w:rFonts w:ascii="Segoe UI" w:hAnsi="Segoe UI" w:cs="Segoe UI" w:hint="default"/>
      <w:sz w:val="18"/>
      <w:szCs w:val="18"/>
    </w:rPr>
  </w:style>
  <w:style w:type="character" w:styleId="Hyperlink">
    <w:name w:val="Hyperlink"/>
    <w:basedOn w:val="DefaultParagraphFont"/>
    <w:uiPriority w:val="99"/>
    <w:unhideWhenUsed/>
    <w:rsid w:val="004578C6"/>
    <w:rPr>
      <w:color w:val="0563C1" w:themeColor="hyperlink"/>
      <w:u w:val="single"/>
    </w:rPr>
  </w:style>
  <w:style w:type="character" w:styleId="UnresolvedMention">
    <w:name w:val="Unresolved Mention"/>
    <w:basedOn w:val="DefaultParagraphFont"/>
    <w:uiPriority w:val="99"/>
    <w:semiHidden/>
    <w:unhideWhenUsed/>
    <w:rsid w:val="004578C6"/>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86181B"/>
    <w:pPr>
      <w:spacing w:after="0" w:line="240" w:lineRule="auto"/>
    </w:pPr>
  </w:style>
  <w:style w:type="paragraph" w:styleId="ListParagraph">
    <w:name w:val="List Paragraph"/>
    <w:basedOn w:val="Normal"/>
    <w:uiPriority w:val="34"/>
    <w:qFormat/>
    <w:rsid w:val="007A60FF"/>
    <w:pPr>
      <w:ind w:left="720"/>
      <w:contextualSpacing/>
    </w:pPr>
  </w:style>
  <w:style w:type="paragraph" w:styleId="CommentSubject">
    <w:name w:val="annotation subject"/>
    <w:basedOn w:val="CommentText"/>
    <w:next w:val="CommentText"/>
    <w:link w:val="CommentSubjectChar"/>
    <w:uiPriority w:val="99"/>
    <w:semiHidden/>
    <w:unhideWhenUsed/>
    <w:rsid w:val="00510960"/>
    <w:rPr>
      <w:b/>
      <w:bCs/>
    </w:rPr>
  </w:style>
  <w:style w:type="character" w:customStyle="1" w:styleId="CommentSubjectChar">
    <w:name w:val="Comment Subject Char"/>
    <w:basedOn w:val="CommentTextChar"/>
    <w:link w:val="CommentSubject"/>
    <w:uiPriority w:val="99"/>
    <w:semiHidden/>
    <w:rsid w:val="00510960"/>
    <w:rPr>
      <w:b/>
      <w:bCs/>
      <w:sz w:val="20"/>
      <w:szCs w:val="20"/>
    </w:rPr>
  </w:style>
  <w:style w:type="table" w:customStyle="1" w:styleId="a1">
    <w:basedOn w:val="TableNormal"/>
    <w:pPr>
      <w:spacing w:after="0" w:line="240" w:lineRule="auto"/>
    </w:pPr>
    <w:tblPr>
      <w:tblStyleRowBandSize w:val="1"/>
      <w:tblStyleColBandSize w:val="1"/>
    </w:tblPr>
  </w:style>
  <w:style w:type="paragraph" w:styleId="BalloonText">
    <w:name w:val="Balloon Text"/>
    <w:basedOn w:val="Normal"/>
    <w:link w:val="BalloonTextChar"/>
    <w:uiPriority w:val="99"/>
    <w:semiHidden/>
    <w:unhideWhenUsed/>
    <w:rsid w:val="003F28E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28E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osf.io/xfkgp/" TargetMode="External"/><Relationship Id="rId26" Type="http://schemas.openxmlformats.org/officeDocument/2006/relationships/hyperlink" Target="https://osf.io/8ek76/" TargetMode="External"/><Relationship Id="rId39" Type="http://schemas.openxmlformats.org/officeDocument/2006/relationships/hyperlink" Target="https://osf.io/8pmya/" TargetMode="External"/><Relationship Id="rId21" Type="http://schemas.openxmlformats.org/officeDocument/2006/relationships/hyperlink" Target="https://osf.io/jmpyn/" TargetMode="External"/><Relationship Id="rId34" Type="http://schemas.openxmlformats.org/officeDocument/2006/relationships/hyperlink" Target="https://osf.io/jmpyn/" TargetMode="External"/><Relationship Id="rId42" Type="http://schemas.openxmlformats.org/officeDocument/2006/relationships/hyperlink" Target="https://osf.io/8pmya/" TargetMode="External"/><Relationship Id="rId47" Type="http://schemas.openxmlformats.org/officeDocument/2006/relationships/hyperlink" Target="https://osf.io/a3496/files/osfstorage" TargetMode="External"/><Relationship Id="rId50" Type="http://schemas.openxmlformats.org/officeDocument/2006/relationships/hyperlink" Target="https://www.cochranelibrary.com/cdsr/doi/10.1002/14651858.MR000013.pub6/full" TargetMode="External"/><Relationship Id="rId55" Type="http://schemas.openxmlformats.org/officeDocument/2006/relationships/hyperlink" Target="https://osf.io/xfkgp/" TargetMode="External"/><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hyperlink" Target="https://osf.io/sebnk/" TargetMode="External"/><Relationship Id="rId11" Type="http://schemas.openxmlformats.org/officeDocument/2006/relationships/image" Target="media/image3.png"/><Relationship Id="rId24" Type="http://schemas.openxmlformats.org/officeDocument/2006/relationships/hyperlink" Target="https://www.trialforge.org/2021/06/swat_network/" TargetMode="External"/><Relationship Id="rId32" Type="http://schemas.openxmlformats.org/officeDocument/2006/relationships/hyperlink" Target="https://www.nihr.ac.uk/payment-guidance-researchers-and-professionals" TargetMode="External"/><Relationship Id="rId37" Type="http://schemas.openxmlformats.org/officeDocument/2006/relationships/hyperlink" Target="https://osf.io/8pmya/" TargetMode="External"/><Relationship Id="rId40" Type="http://schemas.openxmlformats.org/officeDocument/2006/relationships/hyperlink" Target="https://osf.io/jmpyn/" TargetMode="External"/><Relationship Id="rId45" Type="http://schemas.openxmlformats.org/officeDocument/2006/relationships/hyperlink" Target="https://osf.io/sebnk/" TargetMode="External"/><Relationship Id="rId53" Type="http://schemas.openxmlformats.org/officeDocument/2006/relationships/hyperlink" Target="https://osf.io" TargetMode="External"/><Relationship Id="rId58" Type="http://schemas.openxmlformats.org/officeDocument/2006/relationships/hyperlink" Target="https://www.ons.gov.uk/economy/inflationandpriceindices/timeseries/l55o/mm23" TargetMode="External"/><Relationship Id="rId5" Type="http://schemas.openxmlformats.org/officeDocument/2006/relationships/settings" Target="settings.xml"/><Relationship Id="rId61" Type="http://schemas.openxmlformats.org/officeDocument/2006/relationships/footer" Target="footer2.xml"/><Relationship Id="rId19" Type="http://schemas.openxmlformats.org/officeDocument/2006/relationships/hyperlink" Target="https://osf.io/r289b/files/osfstorage" TargetMode="External"/><Relationship Id="rId14" Type="http://schemas.openxmlformats.org/officeDocument/2006/relationships/image" Target="media/image5.png"/><Relationship Id="rId22" Type="http://schemas.openxmlformats.org/officeDocument/2006/relationships/hyperlink" Target="https://osf.io/w6zym/" TargetMode="External"/><Relationship Id="rId27" Type="http://schemas.openxmlformats.org/officeDocument/2006/relationships/hyperlink" Target="https://osf.io/r289b/files/osfstorage" TargetMode="External"/><Relationship Id="rId30" Type="http://schemas.openxmlformats.org/officeDocument/2006/relationships/hyperlink" Target="https://osf.io/sebnk/" TargetMode="External"/><Relationship Id="rId35" Type="http://schemas.openxmlformats.org/officeDocument/2006/relationships/hyperlink" Target="https://osf.io/jmpyn/" TargetMode="External"/><Relationship Id="rId43" Type="http://schemas.openxmlformats.org/officeDocument/2006/relationships/hyperlink" Target="https://osf.io/jmpyn/" TargetMode="External"/><Relationship Id="rId48" Type="http://schemas.openxmlformats.org/officeDocument/2006/relationships/hyperlink" Target="https://osf.io/jmpyn/" TargetMode="External"/><Relationship Id="rId56" Type="http://schemas.openxmlformats.org/officeDocument/2006/relationships/hyperlink" Target="https://doi.org/10.17605/OSF.IO/CZ829" TargetMode="External"/><Relationship Id="rId8" Type="http://schemas.openxmlformats.org/officeDocument/2006/relationships/endnotes" Target="endnotes.xml"/><Relationship Id="rId51" Type="http://schemas.openxmlformats.org/officeDocument/2006/relationships/hyperlink" Target="mailto:swats-group@york.ac.uk" TargetMode="External"/><Relationship Id="rId3" Type="http://schemas.openxmlformats.org/officeDocument/2006/relationships/numbering" Target="numbering.xml"/><Relationship Id="rId12" Type="http://schemas.openxmlformats.org/officeDocument/2006/relationships/hyperlink" Target="https://osf.io/cv9ag/files/osfstorage" TargetMode="External"/><Relationship Id="rId17" Type="http://schemas.openxmlformats.org/officeDocument/2006/relationships/footer" Target="footer1.xml"/><Relationship Id="rId25" Type="http://schemas.openxmlformats.org/officeDocument/2006/relationships/hyperlink" Target="https://osf.io/r289b/files/osfstorage" TargetMode="External"/><Relationship Id="rId33" Type="http://schemas.openxmlformats.org/officeDocument/2006/relationships/hyperlink" Target="https://www.nihr.ac.uk/payment-guidance-researchers-and-professionals" TargetMode="External"/><Relationship Id="rId38" Type="http://schemas.openxmlformats.org/officeDocument/2006/relationships/hyperlink" Target="https://osf.io/jmpyn/" TargetMode="External"/><Relationship Id="rId46" Type="http://schemas.openxmlformats.org/officeDocument/2006/relationships/hyperlink" Target="https://osf.io/jmpyn/" TargetMode="External"/><Relationship Id="rId59" Type="http://schemas.openxmlformats.org/officeDocument/2006/relationships/hyperlink" Target="https://doi.org/10.1186/s13063-018-2535-5" TargetMode="External"/><Relationship Id="rId20" Type="http://schemas.openxmlformats.org/officeDocument/2006/relationships/hyperlink" Target="https://osf.io/8ek76/" TargetMode="External"/><Relationship Id="rId41" Type="http://schemas.openxmlformats.org/officeDocument/2006/relationships/hyperlink" Target="https://osf.io/jmpyn/" TargetMode="External"/><Relationship Id="rId54" Type="http://schemas.openxmlformats.org/officeDocument/2006/relationships/hyperlink" Target="https://osf.io/xfkgp/"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osf.io/a3496/files/osfstorage" TargetMode="External"/><Relationship Id="rId28" Type="http://schemas.openxmlformats.org/officeDocument/2006/relationships/hyperlink" Target="https://osf.io/8ek76/" TargetMode="External"/><Relationship Id="rId36" Type="http://schemas.openxmlformats.org/officeDocument/2006/relationships/hyperlink" Target="https://osf.io/jmpyn/" TargetMode="External"/><Relationship Id="rId49" Type="http://schemas.openxmlformats.org/officeDocument/2006/relationships/hyperlink" Target="https://doi.org/10.1186/s13063-024-08004-0" TargetMode="External"/><Relationship Id="rId57" Type="http://schemas.openxmlformats.org/officeDocument/2006/relationships/hyperlink" Target="https://www.learningforinvolvement.org.uk/content/resource/nihr-guidance-on-co-producing-a-research-project/" TargetMode="External"/><Relationship Id="rId10" Type="http://schemas.openxmlformats.org/officeDocument/2006/relationships/image" Target="media/image2.svg"/><Relationship Id="rId31" Type="http://schemas.openxmlformats.org/officeDocument/2006/relationships/hyperlink" Target="https://osf.io/sebnk/" TargetMode="External"/><Relationship Id="rId44" Type="http://schemas.openxmlformats.org/officeDocument/2006/relationships/hyperlink" Target="https://osf.io/sebnk/" TargetMode="External"/><Relationship Id="rId52" Type="http://schemas.openxmlformats.org/officeDocument/2006/relationships/hyperlink" Target="https://osf.io/jmpyn/" TargetMode="External"/><Relationship Id="rId60" Type="http://schemas.openxmlformats.org/officeDocument/2006/relationships/image" Target="media/image7.png"/><Relationship Id="rId4" Type="http://schemas.openxmlformats.org/officeDocument/2006/relationships/styles" Target="styles.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Mw+ra/Kocffwy7/ifCyoW2obb9g==">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</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9A0A00A-1D5A-CB47-8643-906C6C2255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16</Pages>
  <Words>4085</Words>
  <Characters>23287</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Bruhn, Hanne</dc:creator>
  <cp:lastModifiedBy>Adwoa Parker</cp:lastModifiedBy>
  <cp:revision>6</cp:revision>
  <dcterms:created xsi:type="dcterms:W3CDTF">2025-03-31T01:50:00Z</dcterms:created>
  <dcterms:modified xsi:type="dcterms:W3CDTF">2025-03-31T02:27:00Z</dcterms:modified>
</cp:coreProperties>
</file>