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4343F" w14:textId="64800652" w:rsidR="0059778C" w:rsidRPr="000744C8" w:rsidRDefault="00924080">
      <w:pPr>
        <w:pStyle w:val="Body"/>
        <w:spacing w:line="360" w:lineRule="auto"/>
        <w:rPr>
          <w:rFonts w:ascii="Arial" w:hAnsi="Arial"/>
          <w:b/>
          <w:bCs/>
          <w:sz w:val="24"/>
          <w:szCs w:val="24"/>
          <w:lang w:val="en-GB"/>
        </w:rPr>
      </w:pPr>
      <w:r>
        <w:rPr>
          <w:noProof/>
        </w:rPr>
        <w:drawing>
          <wp:anchor distT="0" distB="0" distL="0" distR="0" simplePos="0" relativeHeight="251658239" behindDoc="1" locked="0" layoutInCell="1" allowOverlap="1" wp14:anchorId="15AC72DF" wp14:editId="6F55E1D6">
            <wp:simplePos x="0" y="0"/>
            <wp:positionH relativeFrom="page">
              <wp:posOffset>6334125</wp:posOffset>
            </wp:positionH>
            <wp:positionV relativeFrom="page">
              <wp:posOffset>178435</wp:posOffset>
            </wp:positionV>
            <wp:extent cx="1813560" cy="637540"/>
            <wp:effectExtent l="0" t="0" r="2540" b="0"/>
            <wp:wrapNone/>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rialforge-colour.jpg"/>
                    <pic:cNvPicPr>
                      <a:picLocks noChangeAspect="1"/>
                    </pic:cNvPicPr>
                  </pic:nvPicPr>
                  <pic:blipFill>
                    <a:blip r:embed="rId7"/>
                    <a:srcRect/>
                    <a:stretch>
                      <a:fillRect/>
                    </a:stretch>
                  </pic:blipFill>
                  <pic:spPr>
                    <a:xfrm>
                      <a:off x="0" y="0"/>
                      <a:ext cx="1813560" cy="6375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Open Sans" w:hAnsi="Open Sans"/>
          <w:noProof/>
          <w:color w:val="FFFFFF" w:themeColor="background1"/>
        </w:rPr>
        <w:drawing>
          <wp:anchor distT="0" distB="0" distL="114300" distR="114300" simplePos="0" relativeHeight="251659264" behindDoc="0" locked="0" layoutInCell="1" allowOverlap="1" wp14:anchorId="1522673E" wp14:editId="59F1A977">
            <wp:simplePos x="0" y="0"/>
            <wp:positionH relativeFrom="column">
              <wp:posOffset>7620000</wp:posOffset>
            </wp:positionH>
            <wp:positionV relativeFrom="paragraph">
              <wp:posOffset>-448310</wp:posOffset>
            </wp:positionV>
            <wp:extent cx="1969135" cy="539750"/>
            <wp:effectExtent l="0" t="0" r="0" b="6350"/>
            <wp:wrapNone/>
            <wp:docPr id="8" name="Picture 8"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I-Logo.png"/>
                    <pic:cNvPicPr/>
                  </pic:nvPicPr>
                  <pic:blipFill>
                    <a:blip r:embed="rId8"/>
                    <a:stretch>
                      <a:fillRect/>
                    </a:stretch>
                  </pic:blipFill>
                  <pic:spPr>
                    <a:xfrm>
                      <a:off x="0" y="0"/>
                      <a:ext cx="1969135" cy="539750"/>
                    </a:xfrm>
                    <a:prstGeom prst="rect">
                      <a:avLst/>
                    </a:prstGeom>
                  </pic:spPr>
                </pic:pic>
              </a:graphicData>
            </a:graphic>
            <wp14:sizeRelH relativeFrom="page">
              <wp14:pctWidth>0</wp14:pctWidth>
            </wp14:sizeRelH>
            <wp14:sizeRelV relativeFrom="page">
              <wp14:pctHeight>0</wp14:pctHeight>
            </wp14:sizeRelV>
          </wp:anchor>
        </w:drawing>
      </w:r>
      <w:r w:rsidR="005A6F45">
        <w:rPr>
          <w:rFonts w:ascii="Arial" w:hAnsi="Arial"/>
          <w:b/>
          <w:bCs/>
          <w:sz w:val="28"/>
          <w:szCs w:val="28"/>
          <w:lang w:val="en-GB"/>
        </w:rPr>
        <w:t>PRO EDI c</w:t>
      </w:r>
      <w:r w:rsidR="002D22D3" w:rsidRPr="000B59B7">
        <w:rPr>
          <w:rFonts w:ascii="Arial" w:hAnsi="Arial"/>
          <w:b/>
          <w:bCs/>
          <w:sz w:val="28"/>
          <w:szCs w:val="28"/>
          <w:lang w:val="en-GB"/>
        </w:rPr>
        <w:t xml:space="preserve">haracteristics of included </w:t>
      </w:r>
      <w:r w:rsidR="00586E07" w:rsidRPr="000B59B7">
        <w:rPr>
          <w:rFonts w:ascii="Arial" w:hAnsi="Arial"/>
          <w:b/>
          <w:bCs/>
          <w:sz w:val="28"/>
          <w:szCs w:val="28"/>
          <w:lang w:val="en-GB"/>
        </w:rPr>
        <w:t xml:space="preserve">participants </w:t>
      </w:r>
      <w:r w:rsidR="002D22D3" w:rsidRPr="000B59B7">
        <w:rPr>
          <w:rFonts w:ascii="Arial" w:hAnsi="Arial"/>
          <w:b/>
          <w:bCs/>
          <w:sz w:val="28"/>
          <w:szCs w:val="28"/>
          <w:lang w:val="en-GB"/>
        </w:rPr>
        <w:t>table template</w:t>
      </w:r>
      <w:r w:rsidR="006710F5">
        <w:rPr>
          <w:rFonts w:ascii="Arial" w:hAnsi="Arial"/>
          <w:b/>
          <w:bCs/>
          <w:sz w:val="28"/>
          <w:szCs w:val="28"/>
          <w:lang w:val="en-GB"/>
        </w:rPr>
        <w:t xml:space="preserve"> (short)</w:t>
      </w:r>
      <w:r w:rsidR="001E7158" w:rsidRPr="000B59B7">
        <w:rPr>
          <w:rFonts w:ascii="Arial" w:hAnsi="Arial"/>
          <w:b/>
          <w:bCs/>
          <w:sz w:val="28"/>
          <w:szCs w:val="28"/>
          <w:lang w:val="en-GB"/>
        </w:rPr>
        <w:t xml:space="preserve"> </w:t>
      </w:r>
      <w:r w:rsidR="00876493">
        <w:rPr>
          <w:rFonts w:ascii="Arial" w:hAnsi="Arial"/>
          <w:b/>
          <w:bCs/>
          <w:sz w:val="24"/>
          <w:szCs w:val="24"/>
          <w:lang w:val="en-GB"/>
        </w:rPr>
        <w:t>2</w:t>
      </w:r>
      <w:r w:rsidR="00AD4358">
        <w:rPr>
          <w:rFonts w:ascii="Arial" w:hAnsi="Arial"/>
          <w:b/>
          <w:bCs/>
          <w:sz w:val="24"/>
          <w:szCs w:val="24"/>
          <w:lang w:val="en-GB"/>
        </w:rPr>
        <w:t>2</w:t>
      </w:r>
      <w:r w:rsidR="00876493">
        <w:rPr>
          <w:rFonts w:ascii="Arial" w:hAnsi="Arial"/>
          <w:b/>
          <w:bCs/>
          <w:sz w:val="24"/>
          <w:szCs w:val="24"/>
          <w:lang w:val="en-GB"/>
        </w:rPr>
        <w:t>/3/2024</w:t>
      </w:r>
    </w:p>
    <w:tbl>
      <w:tblPr>
        <w:tblW w:w="14884" w:type="dxa"/>
        <w:tblInd w:w="-14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94"/>
        <w:gridCol w:w="1559"/>
        <w:gridCol w:w="10631"/>
      </w:tblGrid>
      <w:tr w:rsidR="001813C7" w:rsidRPr="000B59B7" w14:paraId="155953AA" w14:textId="77777777" w:rsidTr="005A6F45">
        <w:trPr>
          <w:trHeight w:val="283"/>
        </w:trPr>
        <w:tc>
          <w:tcPr>
            <w:tcW w:w="2694" w:type="dxa"/>
            <w:tcBorders>
              <w:top w:val="single" w:sz="2" w:space="0" w:color="000000"/>
              <w:left w:val="single" w:sz="2" w:space="0" w:color="000000"/>
              <w:bottom w:val="single" w:sz="2" w:space="0" w:color="000000"/>
              <w:right w:val="single" w:sz="2" w:space="0" w:color="000000"/>
            </w:tcBorders>
            <w:shd w:val="clear" w:color="auto" w:fill="D6D5D5" w:themeFill="background2"/>
            <w:tcMar>
              <w:top w:w="80" w:type="dxa"/>
              <w:left w:w="80" w:type="dxa"/>
              <w:bottom w:w="80" w:type="dxa"/>
              <w:right w:w="80" w:type="dxa"/>
            </w:tcMar>
          </w:tcPr>
          <w:p w14:paraId="6DE9021D" w14:textId="3BB1E628" w:rsidR="001813C7" w:rsidRPr="00244B76" w:rsidRDefault="001813C7">
            <w:pPr>
              <w:rPr>
                <w:rFonts w:ascii="Arial" w:hAnsi="Arial" w:cs="Arial"/>
                <w:b/>
                <w:bCs/>
              </w:rPr>
            </w:pPr>
            <w:r>
              <w:rPr>
                <w:rFonts w:ascii="Arial" w:hAnsi="Arial" w:cs="Arial"/>
                <w:b/>
                <w:bCs/>
              </w:rPr>
              <w:t>Item</w:t>
            </w:r>
          </w:p>
        </w:tc>
        <w:tc>
          <w:tcPr>
            <w:tcW w:w="1559" w:type="dxa"/>
            <w:tcBorders>
              <w:top w:val="single" w:sz="2" w:space="0" w:color="000000"/>
              <w:left w:val="single" w:sz="2" w:space="0" w:color="000000"/>
              <w:bottom w:val="single" w:sz="2" w:space="0" w:color="000000"/>
              <w:right w:val="single" w:sz="2" w:space="0" w:color="000000"/>
            </w:tcBorders>
            <w:shd w:val="clear" w:color="auto" w:fill="D6D5D5" w:themeFill="background2"/>
            <w:tcMar>
              <w:top w:w="80" w:type="dxa"/>
              <w:left w:w="80" w:type="dxa"/>
              <w:bottom w:w="80" w:type="dxa"/>
              <w:right w:w="80" w:type="dxa"/>
            </w:tcMar>
          </w:tcPr>
          <w:p w14:paraId="1F030A0C" w14:textId="25972CD5" w:rsidR="001813C7" w:rsidRPr="00244B76" w:rsidRDefault="004476F9">
            <w:pPr>
              <w:pStyle w:val="TableStyle2"/>
              <w:rPr>
                <w:rFonts w:ascii="Arial" w:hAnsi="Arial" w:cs="Arial"/>
                <w:b/>
                <w:bCs/>
                <w:sz w:val="24"/>
                <w:szCs w:val="24"/>
              </w:rPr>
            </w:pPr>
            <w:r>
              <w:rPr>
                <w:rFonts w:ascii="Arial" w:hAnsi="Arial" w:cs="Arial"/>
                <w:b/>
                <w:bCs/>
                <w:sz w:val="24"/>
                <w:szCs w:val="24"/>
              </w:rPr>
              <w:t>M</w:t>
            </w:r>
            <w:r w:rsidR="001813C7" w:rsidRPr="00244B76">
              <w:rPr>
                <w:rFonts w:ascii="Arial" w:hAnsi="Arial" w:cs="Arial"/>
                <w:b/>
                <w:bCs/>
                <w:sz w:val="24"/>
                <w:szCs w:val="24"/>
              </w:rPr>
              <w:t>andatory or</w:t>
            </w:r>
            <w:r w:rsidR="001813C7">
              <w:rPr>
                <w:rFonts w:ascii="Arial" w:hAnsi="Arial" w:cs="Arial"/>
                <w:b/>
                <w:bCs/>
                <w:sz w:val="24"/>
                <w:szCs w:val="24"/>
              </w:rPr>
              <w:t xml:space="preserve"> depends on review</w:t>
            </w:r>
            <w:r w:rsidR="001813C7" w:rsidRPr="00244B76">
              <w:rPr>
                <w:rFonts w:ascii="Arial" w:hAnsi="Arial" w:cs="Arial"/>
                <w:b/>
                <w:bCs/>
                <w:sz w:val="24"/>
                <w:szCs w:val="24"/>
              </w:rPr>
              <w:t>?</w:t>
            </w:r>
          </w:p>
        </w:tc>
        <w:tc>
          <w:tcPr>
            <w:tcW w:w="10631" w:type="dxa"/>
            <w:tcBorders>
              <w:top w:val="single" w:sz="2" w:space="0" w:color="000000"/>
              <w:left w:val="single" w:sz="2" w:space="0" w:color="000000"/>
              <w:bottom w:val="single" w:sz="2" w:space="0" w:color="000000"/>
              <w:right w:val="single" w:sz="2" w:space="0" w:color="000000"/>
            </w:tcBorders>
            <w:shd w:val="clear" w:color="auto" w:fill="D6D5D5" w:themeFill="background2"/>
            <w:tcMar>
              <w:top w:w="80" w:type="dxa"/>
              <w:left w:w="80" w:type="dxa"/>
              <w:bottom w:w="80" w:type="dxa"/>
              <w:right w:w="80" w:type="dxa"/>
            </w:tcMar>
          </w:tcPr>
          <w:p w14:paraId="52A53D68" w14:textId="52D46D69" w:rsidR="001813C7" w:rsidRPr="00244B76" w:rsidRDefault="001813C7">
            <w:pPr>
              <w:pStyle w:val="TableStyle2"/>
              <w:rPr>
                <w:rFonts w:ascii="Arial" w:hAnsi="Arial" w:cs="Arial"/>
                <w:b/>
                <w:bCs/>
                <w:sz w:val="24"/>
                <w:szCs w:val="24"/>
              </w:rPr>
            </w:pPr>
            <w:r w:rsidRPr="00244B76">
              <w:rPr>
                <w:rFonts w:ascii="Arial" w:hAnsi="Arial" w:cs="Arial"/>
                <w:b/>
                <w:bCs/>
                <w:sz w:val="24"/>
                <w:szCs w:val="24"/>
              </w:rPr>
              <w:t>Explanation</w:t>
            </w:r>
          </w:p>
        </w:tc>
      </w:tr>
      <w:tr w:rsidR="000744C8" w:rsidRPr="000B59B7" w14:paraId="02D2095D" w14:textId="77777777" w:rsidTr="005A6F45">
        <w:trPr>
          <w:trHeight w:val="430"/>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8412D9" w14:textId="3960CA3E" w:rsidR="000744C8" w:rsidRPr="00244B76" w:rsidRDefault="000744C8" w:rsidP="000744C8">
            <w:pPr>
              <w:rPr>
                <w:rFonts w:ascii="Arial" w:hAnsi="Arial" w:cs="Arial"/>
                <w:sz w:val="20"/>
                <w:szCs w:val="20"/>
              </w:rPr>
            </w:pPr>
            <w:r w:rsidRPr="00244B76">
              <w:rPr>
                <w:rFonts w:ascii="Arial" w:hAnsi="Arial" w:cs="Arial"/>
                <w:sz w:val="20"/>
                <w:szCs w:val="20"/>
              </w:rPr>
              <w:t>Age</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D3ED2C" w14:textId="513B7E7F" w:rsidR="000744C8" w:rsidRPr="00244B76" w:rsidRDefault="000744C8" w:rsidP="000744C8">
            <w:pPr>
              <w:pStyle w:val="TableStyle2"/>
              <w:rPr>
                <w:rFonts w:ascii="Arial" w:hAnsi="Arial" w:cs="Arial"/>
              </w:rPr>
            </w:pPr>
            <w:r w:rsidRPr="00244B76">
              <w:rPr>
                <w:rFonts w:ascii="Arial" w:hAnsi="Arial" w:cs="Arial"/>
              </w:rPr>
              <w:t>Mandatory</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709D09" w14:textId="77777777" w:rsidR="000744C8" w:rsidRPr="000B59B7" w:rsidRDefault="000744C8" w:rsidP="000744C8">
            <w:pPr>
              <w:pStyle w:val="TableStyle2"/>
              <w:rPr>
                <w:rFonts w:ascii="Arial" w:hAnsi="Arial" w:cs="Arial"/>
                <w:b/>
                <w:bCs/>
                <w:color w:val="0070C0"/>
              </w:rPr>
            </w:pPr>
            <w:r w:rsidRPr="000B59B7">
              <w:rPr>
                <w:rFonts w:ascii="Arial" w:hAnsi="Arial" w:cs="Arial"/>
                <w:b/>
                <w:bCs/>
                <w:color w:val="0070C0"/>
              </w:rPr>
              <w:t>How to complete this item:</w:t>
            </w:r>
          </w:p>
          <w:p w14:paraId="503E5865" w14:textId="6545465F" w:rsidR="000744C8" w:rsidRPr="000B59B7" w:rsidRDefault="000744C8" w:rsidP="000744C8">
            <w:pPr>
              <w:pStyle w:val="TableStyle2"/>
              <w:rPr>
                <w:rFonts w:ascii="Arial" w:hAnsi="Arial" w:cs="Arial"/>
                <w:b/>
                <w:bCs/>
                <w:color w:val="0070C0"/>
              </w:rPr>
            </w:pPr>
            <w:r>
              <w:rPr>
                <w:rFonts w:ascii="Arial" w:hAnsi="Arial" w:cs="Arial"/>
              </w:rPr>
              <w:t>We suggest i</w:t>
            </w:r>
            <w:r w:rsidRPr="00B9255E">
              <w:rPr>
                <w:rFonts w:ascii="Arial" w:hAnsi="Arial" w:cs="Arial"/>
              </w:rPr>
              <w:t>deally</w:t>
            </w:r>
            <w:r>
              <w:rPr>
                <w:rFonts w:ascii="Arial" w:hAnsi="Arial" w:cs="Arial"/>
                <w:i/>
                <w:iCs/>
              </w:rPr>
              <w:t xml:space="preserve"> </w:t>
            </w:r>
            <w:r>
              <w:rPr>
                <w:rFonts w:ascii="Arial" w:hAnsi="Arial" w:cs="Arial"/>
              </w:rPr>
              <w:t>m</w:t>
            </w:r>
            <w:r w:rsidRPr="000B59B7">
              <w:rPr>
                <w:rFonts w:ascii="Arial" w:hAnsi="Arial" w:cs="Arial"/>
              </w:rPr>
              <w:t xml:space="preserve">ean or median </w:t>
            </w:r>
            <w:r>
              <w:rPr>
                <w:rFonts w:ascii="Arial" w:hAnsi="Arial" w:cs="Arial"/>
              </w:rPr>
              <w:t xml:space="preserve">years </w:t>
            </w:r>
            <w:r w:rsidRPr="000B59B7">
              <w:rPr>
                <w:rFonts w:ascii="Arial" w:hAnsi="Arial" w:cs="Arial"/>
              </w:rPr>
              <w:t xml:space="preserve">together with an indication of spread such as range or standard deviation. </w:t>
            </w:r>
          </w:p>
        </w:tc>
      </w:tr>
      <w:tr w:rsidR="000744C8" w:rsidRPr="000B59B7" w14:paraId="2DD64C3C" w14:textId="77777777" w:rsidTr="005A6F45">
        <w:trPr>
          <w:trHeight w:val="880"/>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30D980" w14:textId="31901567" w:rsidR="000744C8" w:rsidRPr="00244B76" w:rsidRDefault="000744C8" w:rsidP="000744C8">
            <w:pPr>
              <w:rPr>
                <w:rFonts w:ascii="Arial" w:hAnsi="Arial" w:cs="Arial"/>
                <w:sz w:val="20"/>
                <w:szCs w:val="20"/>
              </w:rPr>
            </w:pPr>
            <w:r>
              <w:rPr>
                <w:rFonts w:ascii="Arial" w:hAnsi="Arial" w:cs="Arial"/>
                <w:sz w:val="20"/>
                <w:szCs w:val="20"/>
              </w:rPr>
              <w:t>Sex</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1508F0" w14:textId="7F91D220" w:rsidR="000744C8" w:rsidRPr="00244B76" w:rsidRDefault="000744C8" w:rsidP="000744C8">
            <w:pPr>
              <w:pStyle w:val="TableStyle2"/>
              <w:rPr>
                <w:rFonts w:ascii="Arial" w:hAnsi="Arial" w:cs="Arial"/>
              </w:rPr>
            </w:pPr>
            <w:r w:rsidRPr="00B9255E">
              <w:rPr>
                <w:rFonts w:ascii="Arial" w:hAnsi="Arial" w:cs="Arial"/>
              </w:rPr>
              <w:t>Mandatory</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37214B" w14:textId="77777777" w:rsidR="000744C8" w:rsidRPr="000B59B7" w:rsidRDefault="000744C8" w:rsidP="000744C8">
            <w:pPr>
              <w:pStyle w:val="TableStyle2"/>
              <w:rPr>
                <w:rFonts w:ascii="Arial" w:hAnsi="Arial" w:cs="Arial"/>
                <w:b/>
                <w:bCs/>
                <w:color w:val="0070C0"/>
              </w:rPr>
            </w:pPr>
            <w:r w:rsidRPr="000B59B7">
              <w:rPr>
                <w:rFonts w:ascii="Arial" w:hAnsi="Arial" w:cs="Arial"/>
                <w:b/>
                <w:bCs/>
                <w:color w:val="0070C0"/>
              </w:rPr>
              <w:t>How to complete this item:</w:t>
            </w:r>
          </w:p>
          <w:p w14:paraId="0104BD14" w14:textId="160503E7" w:rsidR="000744C8" w:rsidRPr="000B59B7" w:rsidRDefault="000744C8" w:rsidP="000744C8">
            <w:pPr>
              <w:pStyle w:val="TableStyle2"/>
              <w:rPr>
                <w:rFonts w:ascii="Arial" w:hAnsi="Arial" w:cs="Arial"/>
                <w:b/>
                <w:bCs/>
                <w:color w:val="0070C0"/>
              </w:rPr>
            </w:pPr>
            <w:r>
              <w:rPr>
                <w:rFonts w:ascii="Arial" w:hAnsi="Arial" w:cs="Arial"/>
              </w:rPr>
              <w:t xml:space="preserve">We suggest using Male, </w:t>
            </w:r>
            <w:proofErr w:type="gramStart"/>
            <w:r>
              <w:rPr>
                <w:rFonts w:ascii="Arial" w:hAnsi="Arial" w:cs="Arial"/>
              </w:rPr>
              <w:t>Female</w:t>
            </w:r>
            <w:proofErr w:type="gramEnd"/>
            <w:r>
              <w:rPr>
                <w:rFonts w:ascii="Arial" w:hAnsi="Arial" w:cs="Arial"/>
              </w:rPr>
              <w:t xml:space="preserve"> and Intersex.  Other descriptions of intersex might be found and if so, they should be reported as reported by study authors. If authors have asked a question about trans history, this information should also be extracted. </w:t>
            </w:r>
          </w:p>
        </w:tc>
      </w:tr>
      <w:tr w:rsidR="000744C8" w:rsidRPr="000B59B7" w14:paraId="0483ACCF" w14:textId="77777777" w:rsidTr="005A6F45">
        <w:trPr>
          <w:trHeight w:val="880"/>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8FBD09" w14:textId="67C2BA34" w:rsidR="000744C8" w:rsidRDefault="000744C8" w:rsidP="000744C8">
            <w:pPr>
              <w:rPr>
                <w:rFonts w:ascii="Arial" w:hAnsi="Arial" w:cs="Arial"/>
                <w:sz w:val="20"/>
                <w:szCs w:val="20"/>
              </w:rPr>
            </w:pPr>
            <w:r>
              <w:rPr>
                <w:rFonts w:ascii="Arial" w:hAnsi="Arial" w:cs="Arial"/>
                <w:sz w:val="20"/>
                <w:szCs w:val="20"/>
              </w:rPr>
              <w:t>Gender</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53B5D1" w14:textId="346E5035" w:rsidR="000744C8" w:rsidRPr="00B9255E" w:rsidRDefault="000744C8" w:rsidP="000744C8">
            <w:pPr>
              <w:pStyle w:val="TableStyle2"/>
              <w:rPr>
                <w:rFonts w:ascii="Arial" w:hAnsi="Arial" w:cs="Arial"/>
              </w:rPr>
            </w:pPr>
            <w:r w:rsidRPr="000C43B5">
              <w:rPr>
                <w:rFonts w:ascii="Arial" w:hAnsi="Arial" w:cs="Arial"/>
              </w:rPr>
              <w:t>Mandatory</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07C9A3" w14:textId="77777777" w:rsidR="000744C8" w:rsidRPr="000B59B7" w:rsidRDefault="000744C8" w:rsidP="000744C8">
            <w:pPr>
              <w:pStyle w:val="TableStyle2"/>
              <w:rPr>
                <w:rFonts w:ascii="Arial" w:hAnsi="Arial" w:cs="Arial"/>
                <w:color w:val="0070C0"/>
              </w:rPr>
            </w:pPr>
            <w:r w:rsidRPr="000B59B7">
              <w:rPr>
                <w:rFonts w:ascii="Arial" w:hAnsi="Arial" w:cs="Arial"/>
                <w:b/>
                <w:bCs/>
                <w:color w:val="0070C0"/>
              </w:rPr>
              <w:t>How to complete this item</w:t>
            </w:r>
            <w:r w:rsidRPr="000B59B7">
              <w:rPr>
                <w:rFonts w:ascii="Arial" w:hAnsi="Arial" w:cs="Arial"/>
                <w:color w:val="0070C0"/>
              </w:rPr>
              <w:t xml:space="preserve">: </w:t>
            </w:r>
          </w:p>
          <w:p w14:paraId="277311EE" w14:textId="50CF3786" w:rsidR="000744C8" w:rsidRPr="000B59B7" w:rsidRDefault="000744C8" w:rsidP="000744C8">
            <w:pPr>
              <w:pStyle w:val="TableStyle2"/>
              <w:rPr>
                <w:rFonts w:ascii="Arial" w:hAnsi="Arial" w:cs="Arial"/>
                <w:b/>
                <w:bCs/>
                <w:color w:val="0070C0"/>
              </w:rPr>
            </w:pPr>
            <w:r>
              <w:rPr>
                <w:rFonts w:ascii="Arial" w:hAnsi="Arial" w:cs="Arial"/>
              </w:rPr>
              <w:t xml:space="preserve">We </w:t>
            </w:r>
            <w:r w:rsidRPr="009E40A2">
              <w:rPr>
                <w:rFonts w:ascii="Arial" w:hAnsi="Arial" w:cs="Arial"/>
              </w:rPr>
              <w:t>suggest using man</w:t>
            </w:r>
            <w:r>
              <w:rPr>
                <w:rFonts w:ascii="Arial" w:hAnsi="Arial" w:cs="Arial"/>
              </w:rPr>
              <w:t xml:space="preserve"> and </w:t>
            </w:r>
            <w:r w:rsidRPr="009E40A2">
              <w:rPr>
                <w:rFonts w:ascii="Arial" w:hAnsi="Arial" w:cs="Arial"/>
              </w:rPr>
              <w:t xml:space="preserve">woman </w:t>
            </w:r>
            <w:r>
              <w:rPr>
                <w:rFonts w:ascii="Arial" w:hAnsi="Arial" w:cs="Arial"/>
              </w:rPr>
              <w:t xml:space="preserve">together with any other </w:t>
            </w:r>
            <w:r w:rsidRPr="009E40A2">
              <w:rPr>
                <w:rFonts w:ascii="Arial" w:hAnsi="Arial" w:cs="Arial"/>
              </w:rPr>
              <w:t>gender identities</w:t>
            </w:r>
            <w:r>
              <w:rPr>
                <w:rFonts w:ascii="Arial" w:hAnsi="Arial" w:cs="Arial"/>
              </w:rPr>
              <w:t xml:space="preserve"> as reported by the included study. If authors have asked a question about trans history, this information should also be extracted. If no other gender identities than ‘man’ and ‘woman’ are reported, review authors should report this. </w:t>
            </w:r>
          </w:p>
        </w:tc>
      </w:tr>
      <w:tr w:rsidR="000744C8" w:rsidRPr="000B59B7" w14:paraId="04C496AD" w14:textId="77777777" w:rsidTr="005A6F45">
        <w:trPr>
          <w:trHeight w:val="483"/>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948515" w14:textId="0B08164F" w:rsidR="000744C8" w:rsidRDefault="000744C8" w:rsidP="000744C8">
            <w:pPr>
              <w:rPr>
                <w:rFonts w:ascii="Arial" w:hAnsi="Arial" w:cs="Arial"/>
                <w:sz w:val="20"/>
                <w:szCs w:val="20"/>
              </w:rPr>
            </w:pPr>
            <w:r>
              <w:rPr>
                <w:rFonts w:ascii="Arial" w:hAnsi="Arial" w:cs="Arial"/>
                <w:sz w:val="20"/>
                <w:szCs w:val="20"/>
              </w:rPr>
              <w:t>Sexual identity</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C23558" w14:textId="445B20B5" w:rsidR="000744C8" w:rsidRPr="000C43B5" w:rsidRDefault="000744C8" w:rsidP="000744C8">
            <w:pPr>
              <w:pStyle w:val="TableStyle2"/>
              <w:rPr>
                <w:rFonts w:ascii="Arial" w:hAnsi="Arial" w:cs="Arial"/>
              </w:rPr>
            </w:pPr>
            <w:r>
              <w:rPr>
                <w:rFonts w:ascii="Arial" w:hAnsi="Arial" w:cs="Arial"/>
              </w:rPr>
              <w:t>Depends on review</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90BFAA" w14:textId="77777777" w:rsidR="000744C8" w:rsidRPr="000B59B7" w:rsidRDefault="000744C8" w:rsidP="000744C8">
            <w:pPr>
              <w:pStyle w:val="TableStyle2"/>
              <w:rPr>
                <w:rFonts w:ascii="Arial" w:hAnsi="Arial" w:cs="Arial"/>
                <w:b/>
                <w:bCs/>
                <w:color w:val="0070C0"/>
              </w:rPr>
            </w:pPr>
            <w:r w:rsidRPr="000B59B7">
              <w:rPr>
                <w:rFonts w:ascii="Arial" w:hAnsi="Arial" w:cs="Arial"/>
                <w:b/>
                <w:bCs/>
                <w:color w:val="0070C0"/>
              </w:rPr>
              <w:t xml:space="preserve">How to complete this item: </w:t>
            </w:r>
          </w:p>
          <w:p w14:paraId="30854C15" w14:textId="41C48506" w:rsidR="000744C8" w:rsidRPr="000744C8" w:rsidRDefault="000744C8" w:rsidP="000744C8">
            <w:pPr>
              <w:pStyle w:val="TableStyle2"/>
              <w:rPr>
                <w:rFonts w:ascii="Arial" w:hAnsi="Arial" w:cs="Arial"/>
              </w:rPr>
            </w:pPr>
            <w:r>
              <w:rPr>
                <w:rFonts w:ascii="Arial" w:hAnsi="Arial" w:cs="Arial"/>
              </w:rPr>
              <w:t>We suggest using bisexual, gay, lesbian, heterosexual together with any other sexual identities as reported by the included study.</w:t>
            </w:r>
          </w:p>
        </w:tc>
      </w:tr>
      <w:tr w:rsidR="000744C8" w:rsidRPr="000B59B7" w14:paraId="795BA1BC" w14:textId="77777777" w:rsidTr="005A6F45">
        <w:trPr>
          <w:trHeight w:val="440"/>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AFB559" w14:textId="029A6BE0" w:rsidR="000744C8" w:rsidRPr="00D936C6" w:rsidRDefault="000744C8" w:rsidP="000744C8">
            <w:pPr>
              <w:rPr>
                <w:rFonts w:ascii="Arial" w:hAnsi="Arial" w:cs="Arial"/>
                <w:sz w:val="20"/>
                <w:szCs w:val="20"/>
              </w:rPr>
            </w:pPr>
            <w:r w:rsidRPr="00D936C6">
              <w:rPr>
                <w:rFonts w:ascii="Arial" w:hAnsi="Arial" w:cs="Arial"/>
                <w:sz w:val="20"/>
                <w:szCs w:val="20"/>
              </w:rPr>
              <w:t xml:space="preserve">Race, </w:t>
            </w:r>
            <w:proofErr w:type="gramStart"/>
            <w:r w:rsidRPr="00D936C6">
              <w:rPr>
                <w:rFonts w:ascii="Arial" w:hAnsi="Arial" w:cs="Arial"/>
                <w:sz w:val="20"/>
                <w:szCs w:val="20"/>
              </w:rPr>
              <w:t>ethnicity</w:t>
            </w:r>
            <w:proofErr w:type="gramEnd"/>
            <w:r w:rsidRPr="00D936C6">
              <w:rPr>
                <w:rFonts w:ascii="Arial" w:hAnsi="Arial" w:cs="Arial"/>
                <w:sz w:val="20"/>
                <w:szCs w:val="20"/>
              </w:rPr>
              <w:t xml:space="preserve"> and ancestry</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CD08ED" w14:textId="7EF26124" w:rsidR="000744C8" w:rsidRPr="000B59B7" w:rsidRDefault="000744C8" w:rsidP="000744C8">
            <w:pPr>
              <w:pStyle w:val="TableStyle2"/>
              <w:rPr>
                <w:rFonts w:ascii="Arial" w:hAnsi="Arial" w:cs="Arial"/>
              </w:rPr>
            </w:pPr>
            <w:r>
              <w:rPr>
                <w:rFonts w:ascii="Arial" w:hAnsi="Arial" w:cs="Arial"/>
              </w:rPr>
              <w:t>Mandatory</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264587" w14:textId="77777777" w:rsidR="000744C8" w:rsidRPr="000B59B7" w:rsidRDefault="000744C8" w:rsidP="000744C8">
            <w:pPr>
              <w:pStyle w:val="TableStyle2"/>
              <w:rPr>
                <w:rFonts w:ascii="Arial" w:hAnsi="Arial" w:cs="Arial"/>
                <w:b/>
                <w:bCs/>
                <w:color w:val="0070C0"/>
              </w:rPr>
            </w:pPr>
            <w:r w:rsidRPr="000B59B7">
              <w:rPr>
                <w:rFonts w:ascii="Arial" w:hAnsi="Arial" w:cs="Arial"/>
                <w:b/>
                <w:bCs/>
                <w:color w:val="0070C0"/>
              </w:rPr>
              <w:t xml:space="preserve">How to complete this item: </w:t>
            </w:r>
          </w:p>
          <w:p w14:paraId="3ADC2DA9" w14:textId="61A2A79F" w:rsidR="000744C8" w:rsidRPr="000B59B7" w:rsidRDefault="000744C8" w:rsidP="000744C8">
            <w:pPr>
              <w:pStyle w:val="TableStyle2"/>
              <w:rPr>
                <w:rFonts w:ascii="Arial" w:hAnsi="Arial" w:cs="Arial"/>
              </w:rPr>
            </w:pPr>
            <w:r>
              <w:rPr>
                <w:rFonts w:ascii="Arial" w:hAnsi="Arial" w:cs="Arial"/>
              </w:rPr>
              <w:t xml:space="preserve">We suggest using the </w:t>
            </w:r>
            <w:r w:rsidRPr="00A0401D">
              <w:rPr>
                <w:rFonts w:ascii="Arial" w:hAnsi="Arial" w:cs="Arial"/>
              </w:rPr>
              <w:t>categories reported by study authors</w:t>
            </w:r>
            <w:r>
              <w:rPr>
                <w:rFonts w:ascii="Arial" w:hAnsi="Arial" w:cs="Arial"/>
              </w:rPr>
              <w:t>.</w:t>
            </w:r>
          </w:p>
        </w:tc>
      </w:tr>
      <w:tr w:rsidR="000744C8" w:rsidRPr="000B59B7" w14:paraId="13DD346A" w14:textId="77777777" w:rsidTr="005A6F45">
        <w:trPr>
          <w:trHeight w:val="440"/>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DEC7A6" w14:textId="694D8336" w:rsidR="000744C8" w:rsidRPr="00D936C6" w:rsidRDefault="000744C8" w:rsidP="000744C8">
            <w:pPr>
              <w:rPr>
                <w:rFonts w:ascii="Arial" w:hAnsi="Arial" w:cs="Arial"/>
                <w:sz w:val="20"/>
                <w:szCs w:val="20"/>
              </w:rPr>
            </w:pPr>
            <w:r w:rsidRPr="00536E7C">
              <w:rPr>
                <w:rFonts w:ascii="Arial" w:hAnsi="Arial" w:cs="Arial"/>
                <w:sz w:val="20"/>
                <w:szCs w:val="20"/>
              </w:rPr>
              <w:t>Socio-economic status (SES)</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9E1674" w14:textId="5DAFA4A1" w:rsidR="000744C8" w:rsidRDefault="000744C8" w:rsidP="000744C8">
            <w:pPr>
              <w:pStyle w:val="TableStyle2"/>
              <w:rPr>
                <w:rFonts w:ascii="Arial" w:hAnsi="Arial" w:cs="Arial"/>
              </w:rPr>
            </w:pPr>
            <w:r w:rsidRPr="00536E7C">
              <w:rPr>
                <w:rFonts w:ascii="Arial" w:hAnsi="Arial" w:cs="Arial"/>
              </w:rPr>
              <w:t>Mandatory</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4B918D" w14:textId="77777777" w:rsidR="000744C8" w:rsidRPr="000B59B7" w:rsidRDefault="000744C8" w:rsidP="000744C8">
            <w:pPr>
              <w:pStyle w:val="TableStyle2"/>
              <w:rPr>
                <w:rFonts w:ascii="Arial" w:hAnsi="Arial" w:cs="Arial"/>
                <w:b/>
                <w:bCs/>
                <w:color w:val="0070C0"/>
              </w:rPr>
            </w:pPr>
            <w:r w:rsidRPr="000B59B7">
              <w:rPr>
                <w:rFonts w:ascii="Arial" w:hAnsi="Arial" w:cs="Arial"/>
                <w:b/>
                <w:bCs/>
                <w:color w:val="0070C0"/>
              </w:rPr>
              <w:t>How to complete this item:</w:t>
            </w:r>
          </w:p>
          <w:p w14:paraId="7ED03063" w14:textId="0C1B98A1" w:rsidR="000744C8" w:rsidRPr="000B59B7" w:rsidRDefault="000744C8" w:rsidP="000744C8">
            <w:pPr>
              <w:pStyle w:val="TableStyle2"/>
              <w:rPr>
                <w:rFonts w:ascii="Arial" w:hAnsi="Arial" w:cs="Arial"/>
                <w:b/>
                <w:bCs/>
                <w:color w:val="0070C0"/>
              </w:rPr>
            </w:pPr>
            <w:r>
              <w:rPr>
                <w:rFonts w:ascii="Arial" w:hAnsi="Arial" w:cs="Arial"/>
              </w:rPr>
              <w:t>We suggest using the categories used by study authors.</w:t>
            </w:r>
          </w:p>
        </w:tc>
      </w:tr>
      <w:tr w:rsidR="000744C8" w:rsidRPr="000B59B7" w14:paraId="53BF7575" w14:textId="77777777" w:rsidTr="005A6F45">
        <w:trPr>
          <w:trHeight w:val="283"/>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7549BC" w14:textId="7FA32374" w:rsidR="000744C8" w:rsidRPr="00417F29" w:rsidRDefault="000744C8" w:rsidP="000744C8">
            <w:pPr>
              <w:rPr>
                <w:rFonts w:ascii="Arial" w:hAnsi="Arial" w:cs="Arial"/>
                <w:sz w:val="20"/>
                <w:szCs w:val="20"/>
              </w:rPr>
            </w:pPr>
            <w:r w:rsidRPr="00417F29">
              <w:rPr>
                <w:rFonts w:ascii="Arial" w:hAnsi="Arial" w:cs="Arial"/>
                <w:sz w:val="20"/>
                <w:szCs w:val="20"/>
              </w:rPr>
              <w:t>Level of education</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9A9AB9" w14:textId="788655A4" w:rsidR="000744C8" w:rsidRPr="000B59B7" w:rsidRDefault="000744C8" w:rsidP="000744C8">
            <w:pPr>
              <w:pStyle w:val="TableStyle2"/>
              <w:rPr>
                <w:rFonts w:ascii="Arial" w:hAnsi="Arial" w:cs="Arial"/>
              </w:rPr>
            </w:pPr>
            <w:r>
              <w:rPr>
                <w:rFonts w:ascii="Arial" w:hAnsi="Arial" w:cs="Arial"/>
              </w:rPr>
              <w:t>Depends on review</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8FD8ED" w14:textId="77777777" w:rsidR="000744C8" w:rsidRPr="000B59B7" w:rsidRDefault="000744C8" w:rsidP="000744C8">
            <w:pPr>
              <w:pStyle w:val="TableStyle2"/>
              <w:rPr>
                <w:rFonts w:ascii="Arial" w:hAnsi="Arial" w:cs="Arial"/>
                <w:b/>
                <w:bCs/>
                <w:color w:val="0070C0"/>
              </w:rPr>
            </w:pPr>
            <w:r w:rsidRPr="000B59B7">
              <w:rPr>
                <w:rFonts w:ascii="Arial" w:hAnsi="Arial" w:cs="Arial"/>
                <w:b/>
                <w:bCs/>
                <w:color w:val="0070C0"/>
              </w:rPr>
              <w:t>How to complete this item:</w:t>
            </w:r>
          </w:p>
          <w:p w14:paraId="142E747D" w14:textId="39E61BF6" w:rsidR="000744C8" w:rsidRPr="000B59B7" w:rsidRDefault="000744C8" w:rsidP="000744C8">
            <w:pPr>
              <w:pStyle w:val="TableStyle2"/>
              <w:rPr>
                <w:rFonts w:ascii="Arial" w:hAnsi="Arial" w:cs="Arial"/>
              </w:rPr>
            </w:pPr>
            <w:r>
              <w:rPr>
                <w:rFonts w:ascii="Arial" w:hAnsi="Arial" w:cs="Arial"/>
              </w:rPr>
              <w:t>We suggest ideally m</w:t>
            </w:r>
            <w:r w:rsidRPr="000B59B7">
              <w:rPr>
                <w:rFonts w:ascii="Arial" w:hAnsi="Arial" w:cs="Arial"/>
              </w:rPr>
              <w:t xml:space="preserve">ean or median </w:t>
            </w:r>
            <w:r>
              <w:rPr>
                <w:rFonts w:ascii="Arial" w:hAnsi="Arial" w:cs="Arial"/>
              </w:rPr>
              <w:t xml:space="preserve">years </w:t>
            </w:r>
            <w:r w:rsidRPr="000B59B7">
              <w:rPr>
                <w:rFonts w:ascii="Arial" w:hAnsi="Arial" w:cs="Arial"/>
              </w:rPr>
              <w:t>together with an indication of spread such as range or standard deviation.</w:t>
            </w:r>
            <w:r>
              <w:rPr>
                <w:rFonts w:ascii="Arial" w:hAnsi="Arial" w:cs="Arial"/>
              </w:rPr>
              <w:t xml:space="preserve"> </w:t>
            </w:r>
            <w:r w:rsidRPr="000B59B7">
              <w:rPr>
                <w:rFonts w:ascii="Arial" w:hAnsi="Arial" w:cs="Arial"/>
              </w:rPr>
              <w:t>Alternatively, categories of grades completed</w:t>
            </w:r>
            <w:r>
              <w:rPr>
                <w:rFonts w:ascii="Arial" w:hAnsi="Arial" w:cs="Arial"/>
              </w:rPr>
              <w:t xml:space="preserve"> as a number and percentage.</w:t>
            </w:r>
          </w:p>
        </w:tc>
      </w:tr>
      <w:tr w:rsidR="000744C8" w:rsidRPr="000B59B7" w14:paraId="7C817DB2" w14:textId="77777777" w:rsidTr="005A6F45">
        <w:trPr>
          <w:trHeight w:val="283"/>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5D2F83" w14:textId="4EA3B36C" w:rsidR="000744C8" w:rsidRPr="00417F29" w:rsidRDefault="000744C8" w:rsidP="000744C8">
            <w:pPr>
              <w:rPr>
                <w:rFonts w:ascii="Arial" w:hAnsi="Arial" w:cs="Arial"/>
                <w:sz w:val="20"/>
                <w:szCs w:val="20"/>
              </w:rPr>
            </w:pPr>
            <w:r>
              <w:rPr>
                <w:rFonts w:ascii="Arial" w:hAnsi="Arial" w:cs="Arial"/>
                <w:sz w:val="20"/>
                <w:szCs w:val="20"/>
              </w:rPr>
              <w:t>Disability</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F47C4C" w14:textId="3897F824" w:rsidR="000744C8" w:rsidRDefault="000744C8" w:rsidP="000744C8">
            <w:pPr>
              <w:pStyle w:val="TableStyle2"/>
              <w:rPr>
                <w:rFonts w:ascii="Arial" w:hAnsi="Arial" w:cs="Arial"/>
              </w:rPr>
            </w:pPr>
            <w:r>
              <w:rPr>
                <w:rFonts w:ascii="Arial" w:hAnsi="Arial" w:cs="Arial"/>
              </w:rPr>
              <w:t>Depends on review</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E6D66" w14:textId="77777777" w:rsidR="000744C8" w:rsidRPr="000B59B7" w:rsidRDefault="000744C8" w:rsidP="000744C8">
            <w:pPr>
              <w:pStyle w:val="TableStyle2"/>
              <w:rPr>
                <w:rFonts w:ascii="Arial" w:hAnsi="Arial" w:cs="Arial"/>
                <w:b/>
                <w:bCs/>
                <w:color w:val="0070C0"/>
              </w:rPr>
            </w:pPr>
            <w:r w:rsidRPr="000B59B7">
              <w:rPr>
                <w:rFonts w:ascii="Arial" w:hAnsi="Arial" w:cs="Arial"/>
                <w:b/>
                <w:bCs/>
                <w:color w:val="0070C0"/>
              </w:rPr>
              <w:t>How to complete this item:</w:t>
            </w:r>
          </w:p>
          <w:p w14:paraId="445142EE" w14:textId="5819A5BF" w:rsidR="000744C8" w:rsidRPr="000744C8" w:rsidRDefault="000744C8" w:rsidP="000744C8">
            <w:pPr>
              <w:pStyle w:val="TableStyle2"/>
              <w:rPr>
                <w:rFonts w:ascii="Arial" w:hAnsi="Arial" w:cs="Arial"/>
              </w:rPr>
            </w:pPr>
            <w:r>
              <w:rPr>
                <w:rFonts w:ascii="Arial" w:hAnsi="Arial" w:cs="Arial"/>
              </w:rPr>
              <w:t xml:space="preserve">This depends on the </w:t>
            </w:r>
            <w:proofErr w:type="gramStart"/>
            <w:r>
              <w:rPr>
                <w:rFonts w:ascii="Arial" w:hAnsi="Arial" w:cs="Arial"/>
              </w:rPr>
              <w:t>review</w:t>
            </w:r>
            <w:proofErr w:type="gramEnd"/>
            <w:r>
              <w:rPr>
                <w:rFonts w:ascii="Arial" w:hAnsi="Arial" w:cs="Arial"/>
              </w:rPr>
              <w:t xml:space="preserve"> but type of disability and severity would be examples of what could be extracted.</w:t>
            </w:r>
          </w:p>
        </w:tc>
      </w:tr>
      <w:tr w:rsidR="000744C8" w:rsidRPr="000B59B7" w14:paraId="5ED4572A" w14:textId="77777777" w:rsidTr="005A6F45">
        <w:trPr>
          <w:trHeight w:val="283"/>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09F805" w14:textId="3EB32CCA" w:rsidR="000744C8" w:rsidRPr="000B59B7" w:rsidRDefault="000744C8" w:rsidP="000744C8">
            <w:pPr>
              <w:rPr>
                <w:rFonts w:ascii="Arial" w:hAnsi="Arial" w:cs="Arial"/>
                <w:sz w:val="20"/>
                <w:szCs w:val="20"/>
              </w:rPr>
            </w:pPr>
            <w:r>
              <w:rPr>
                <w:rFonts w:ascii="Arial" w:hAnsi="Arial" w:cs="Arial"/>
                <w:sz w:val="20"/>
                <w:szCs w:val="20"/>
              </w:rPr>
              <w:t>Location</w:t>
            </w:r>
            <w:r w:rsidRPr="000B59B7">
              <w:rPr>
                <w:rFonts w:ascii="Arial" w:hAnsi="Arial" w:cs="Arial"/>
                <w:sz w:val="20"/>
                <w:szCs w:val="20"/>
              </w:rPr>
              <w:t xml:space="preserve"> (country/ countries of data collection and site coordination)</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CD4F2" w14:textId="1032B47D" w:rsidR="000744C8" w:rsidRPr="00D6440C" w:rsidRDefault="000744C8" w:rsidP="000744C8">
            <w:pPr>
              <w:pStyle w:val="TableStyle2"/>
              <w:rPr>
                <w:rFonts w:ascii="Arial" w:hAnsi="Arial" w:cs="Arial"/>
              </w:rPr>
            </w:pPr>
            <w:r w:rsidRPr="00D6440C">
              <w:rPr>
                <w:rFonts w:ascii="Arial" w:hAnsi="Arial" w:cs="Arial"/>
              </w:rPr>
              <w:t>Mandatory</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690F3D" w14:textId="77777777" w:rsidR="000744C8" w:rsidRPr="000B59B7" w:rsidRDefault="000744C8" w:rsidP="000744C8">
            <w:pPr>
              <w:pStyle w:val="TableStyle2"/>
              <w:rPr>
                <w:rFonts w:ascii="Arial" w:hAnsi="Arial" w:cs="Arial"/>
                <w:b/>
                <w:bCs/>
                <w:color w:val="0070C0"/>
              </w:rPr>
            </w:pPr>
            <w:r w:rsidRPr="000B59B7">
              <w:rPr>
                <w:rFonts w:ascii="Arial" w:hAnsi="Arial" w:cs="Arial"/>
                <w:b/>
                <w:bCs/>
                <w:color w:val="0070C0"/>
              </w:rPr>
              <w:t>How to complete this item:</w:t>
            </w:r>
          </w:p>
          <w:p w14:paraId="30022EF1" w14:textId="58B0D1FD" w:rsidR="000744C8" w:rsidRPr="000B59B7" w:rsidRDefault="000744C8" w:rsidP="000744C8">
            <w:pPr>
              <w:pStyle w:val="TableStyle2"/>
              <w:rPr>
                <w:rFonts w:ascii="Arial" w:hAnsi="Arial" w:cs="Arial"/>
              </w:rPr>
            </w:pPr>
            <w:r w:rsidRPr="00D438CB">
              <w:rPr>
                <w:rFonts w:ascii="Arial" w:hAnsi="Arial" w:cs="Arial"/>
              </w:rPr>
              <w:t>We suggest reporting country or countries</w:t>
            </w:r>
            <w:r>
              <w:rPr>
                <w:rFonts w:ascii="Arial" w:hAnsi="Arial" w:cs="Arial"/>
              </w:rPr>
              <w:t xml:space="preserve"> </w:t>
            </w:r>
            <w:r w:rsidRPr="00D438CB">
              <w:rPr>
                <w:rFonts w:ascii="Arial" w:hAnsi="Arial" w:cs="Arial"/>
              </w:rPr>
              <w:t>where study participants were recruited</w:t>
            </w:r>
            <w:r>
              <w:rPr>
                <w:rFonts w:ascii="Arial" w:hAnsi="Arial" w:cs="Arial"/>
              </w:rPr>
              <w:t>, together with the</w:t>
            </w:r>
            <w:r w:rsidRPr="00D438CB">
              <w:rPr>
                <w:rFonts w:ascii="Arial" w:hAnsi="Arial" w:cs="Arial"/>
              </w:rPr>
              <w:t xml:space="preserve"> country or countries of study coordination sites</w:t>
            </w:r>
            <w:r>
              <w:rPr>
                <w:rFonts w:ascii="Arial" w:hAnsi="Arial" w:cs="Arial"/>
              </w:rPr>
              <w:t>. The additional of r</w:t>
            </w:r>
            <w:r w:rsidRPr="00D438CB">
              <w:rPr>
                <w:rFonts w:ascii="Arial" w:hAnsi="Arial" w:cs="Arial"/>
              </w:rPr>
              <w:t>ural/</w:t>
            </w:r>
            <w:r>
              <w:rPr>
                <w:rFonts w:ascii="Arial" w:hAnsi="Arial" w:cs="Arial"/>
              </w:rPr>
              <w:t>u</w:t>
            </w:r>
            <w:r w:rsidRPr="00D438CB">
              <w:rPr>
                <w:rFonts w:ascii="Arial" w:hAnsi="Arial" w:cs="Arial"/>
              </w:rPr>
              <w:t xml:space="preserve">rban </w:t>
            </w:r>
            <w:r>
              <w:rPr>
                <w:rFonts w:ascii="Arial" w:hAnsi="Arial" w:cs="Arial"/>
              </w:rPr>
              <w:t xml:space="preserve">is helpful if provided.  </w:t>
            </w:r>
          </w:p>
        </w:tc>
      </w:tr>
      <w:tr w:rsidR="000744C8" w:rsidRPr="000B59B7" w14:paraId="56D42372" w14:textId="77777777" w:rsidTr="005A6F45">
        <w:trPr>
          <w:trHeight w:val="562"/>
        </w:trPr>
        <w:tc>
          <w:tcPr>
            <w:tcW w:w="26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20D00F" w14:textId="0A700BD2" w:rsidR="000744C8" w:rsidRPr="00C91806" w:rsidRDefault="000744C8" w:rsidP="000744C8">
            <w:pPr>
              <w:rPr>
                <w:rFonts w:ascii="Arial" w:hAnsi="Arial" w:cs="Arial"/>
                <w:sz w:val="20"/>
                <w:szCs w:val="20"/>
              </w:rPr>
            </w:pPr>
            <w:r w:rsidRPr="00C91806">
              <w:rPr>
                <w:rFonts w:ascii="Arial" w:hAnsi="Arial" w:cs="Arial"/>
                <w:sz w:val="20"/>
                <w:szCs w:val="20"/>
              </w:rPr>
              <w:t>Other factors relevant to the review</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DA9534" w14:textId="0D81499F" w:rsidR="000744C8" w:rsidRPr="000B59B7" w:rsidRDefault="000744C8" w:rsidP="000744C8">
            <w:pPr>
              <w:pStyle w:val="TableStyle2"/>
              <w:rPr>
                <w:rFonts w:ascii="Arial" w:hAnsi="Arial" w:cs="Arial"/>
              </w:rPr>
            </w:pPr>
            <w:r>
              <w:rPr>
                <w:rFonts w:ascii="Arial" w:hAnsi="Arial" w:cs="Arial"/>
              </w:rPr>
              <w:t>Depends on review</w:t>
            </w:r>
          </w:p>
        </w:tc>
        <w:tc>
          <w:tcPr>
            <w:tcW w:w="1063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B2D9BA" w14:textId="77777777" w:rsidR="000744C8" w:rsidRPr="000B59B7" w:rsidRDefault="000744C8" w:rsidP="000744C8">
            <w:pPr>
              <w:pStyle w:val="TableStyle2"/>
              <w:rPr>
                <w:rFonts w:ascii="Arial" w:hAnsi="Arial" w:cs="Arial"/>
                <w:b/>
                <w:bCs/>
                <w:color w:val="0070C0"/>
              </w:rPr>
            </w:pPr>
            <w:r w:rsidRPr="000B59B7">
              <w:rPr>
                <w:rFonts w:ascii="Arial" w:hAnsi="Arial" w:cs="Arial"/>
                <w:b/>
                <w:bCs/>
                <w:color w:val="0070C0"/>
              </w:rPr>
              <w:t>How to complete this item:</w:t>
            </w:r>
          </w:p>
          <w:p w14:paraId="189AF037" w14:textId="2C4DBCA6" w:rsidR="005A6F45" w:rsidRPr="005A6F45" w:rsidRDefault="000744C8" w:rsidP="005A6F45">
            <w:pPr>
              <w:pStyle w:val="TableStyle2"/>
              <w:rPr>
                <w:rFonts w:ascii="Arial" w:hAnsi="Arial" w:cs="Arial"/>
              </w:rPr>
            </w:pPr>
            <w:r>
              <w:rPr>
                <w:rFonts w:ascii="Arial" w:hAnsi="Arial" w:cs="Arial"/>
              </w:rPr>
              <w:t>Depends on the item.</w:t>
            </w:r>
          </w:p>
        </w:tc>
      </w:tr>
    </w:tbl>
    <w:p w14:paraId="0330980D" w14:textId="77777777" w:rsidR="005A6F45" w:rsidRPr="00DD1984" w:rsidRDefault="005A6F45" w:rsidP="005A6F45">
      <w:pPr>
        <w:pStyle w:val="Body"/>
        <w:rPr>
          <w:rFonts w:ascii="Arial" w:hAnsi="Arial"/>
          <w:b/>
          <w:bCs/>
          <w:sz w:val="20"/>
          <w:szCs w:val="20"/>
          <w:lang w:val="en-GB"/>
        </w:rPr>
      </w:pPr>
      <w:r w:rsidRPr="00DD1984">
        <w:rPr>
          <w:rFonts w:ascii="Arial" w:hAnsi="Arial"/>
          <w:b/>
          <w:bCs/>
          <w:sz w:val="20"/>
          <w:szCs w:val="20"/>
          <w:lang w:val="en-GB"/>
        </w:rPr>
        <w:lastRenderedPageBreak/>
        <w:t>Foreword</w:t>
      </w:r>
    </w:p>
    <w:p w14:paraId="7A45E277" w14:textId="18D2C03D" w:rsidR="005A6F45" w:rsidRPr="00DD1984" w:rsidRDefault="005A6F45" w:rsidP="005A6F45">
      <w:pPr>
        <w:pStyle w:val="Body"/>
        <w:rPr>
          <w:rFonts w:ascii="Arial" w:hAnsi="Arial"/>
          <w:sz w:val="20"/>
          <w:szCs w:val="20"/>
          <w:lang w:val="en-GB"/>
        </w:rPr>
      </w:pPr>
      <w:r w:rsidRPr="00DD1984">
        <w:rPr>
          <w:rFonts w:ascii="Arial" w:hAnsi="Arial"/>
          <w:sz w:val="20"/>
          <w:szCs w:val="20"/>
          <w:lang w:val="en-GB"/>
        </w:rPr>
        <w:t xml:space="preserve">While we think that our characteristics of included participants table on </w:t>
      </w:r>
      <w:r w:rsidR="00522AEE">
        <w:rPr>
          <w:rFonts w:ascii="Arial" w:hAnsi="Arial"/>
          <w:sz w:val="20"/>
          <w:szCs w:val="20"/>
          <w:lang w:val="en-GB"/>
        </w:rPr>
        <w:t xml:space="preserve">the </w:t>
      </w:r>
      <w:r w:rsidRPr="00DD1984">
        <w:rPr>
          <w:rFonts w:ascii="Arial" w:hAnsi="Arial"/>
          <w:sz w:val="20"/>
          <w:szCs w:val="20"/>
          <w:lang w:val="en-GB"/>
        </w:rPr>
        <w:t xml:space="preserve">page above is useful, we acknowledge that it isn’t perfect. There are many important aspects of equity, diversity and inclusion and our table captures many, but not all, of these. Systematic reviews are time-consuming, and we have tried to balance the data collection requirements suggested by our table against the work required to get those data.  What is described as mandatory in our table is the minimum we’d expect to see in </w:t>
      </w:r>
      <w:r w:rsidRPr="00DD1984">
        <w:rPr>
          <w:rFonts w:ascii="Arial" w:hAnsi="Arial"/>
          <w:i/>
          <w:iCs/>
          <w:sz w:val="20"/>
          <w:szCs w:val="20"/>
          <w:lang w:val="en-GB"/>
        </w:rPr>
        <w:t xml:space="preserve">all </w:t>
      </w:r>
      <w:r w:rsidRPr="00DD1984">
        <w:rPr>
          <w:rFonts w:ascii="Arial" w:hAnsi="Arial"/>
          <w:sz w:val="20"/>
          <w:szCs w:val="20"/>
          <w:lang w:val="en-GB"/>
        </w:rPr>
        <w:t xml:space="preserve">reviews. Review teams are still required to tailor the data to be collected to their review; we provide the starting point. Change takes time and we are hoping the PRO EDI table is a step in the right direction, helping to make research relevant and applicable to those in society who could benefit. </w:t>
      </w:r>
    </w:p>
    <w:p w14:paraId="54FBEAD3" w14:textId="77777777" w:rsidR="005A6F45" w:rsidRPr="00DD1984" w:rsidRDefault="005A6F45" w:rsidP="00586E07">
      <w:pPr>
        <w:pStyle w:val="Body"/>
        <w:spacing w:line="360" w:lineRule="auto"/>
        <w:rPr>
          <w:rFonts w:ascii="Arial" w:hAnsi="Arial" w:cs="Arial"/>
          <w:sz w:val="20"/>
          <w:szCs w:val="20"/>
          <w:lang w:val="en-GB"/>
        </w:rPr>
      </w:pPr>
    </w:p>
    <w:p w14:paraId="380D2401" w14:textId="77777777" w:rsidR="008D06C9" w:rsidRPr="00DD1984" w:rsidRDefault="008D06C9" w:rsidP="00586E07">
      <w:pPr>
        <w:pStyle w:val="Body"/>
        <w:spacing w:line="360" w:lineRule="auto"/>
        <w:rPr>
          <w:rFonts w:ascii="Arial" w:hAnsi="Arial" w:cs="Arial"/>
          <w:sz w:val="20"/>
          <w:szCs w:val="20"/>
          <w:lang w:val="en-GB"/>
        </w:rPr>
      </w:pPr>
    </w:p>
    <w:p w14:paraId="2AC12B5F" w14:textId="34844011" w:rsidR="008D06C9" w:rsidRPr="00DD1984" w:rsidRDefault="008D06C9" w:rsidP="00586E07">
      <w:pPr>
        <w:pStyle w:val="Body"/>
        <w:spacing w:line="360" w:lineRule="auto"/>
        <w:rPr>
          <w:rFonts w:ascii="Arial" w:hAnsi="Arial" w:cs="Arial"/>
          <w:sz w:val="20"/>
          <w:szCs w:val="20"/>
          <w:lang w:val="en-GB"/>
        </w:rPr>
      </w:pPr>
      <w:r w:rsidRPr="00DD1984">
        <w:rPr>
          <w:rFonts w:ascii="Arial" w:hAnsi="Arial" w:cs="Arial"/>
          <w:sz w:val="20"/>
          <w:szCs w:val="20"/>
          <w:lang w:val="en-GB"/>
        </w:rPr>
        <w:t xml:space="preserve">Additional PRO EDI materials are available on the Trial Forge website here: </w:t>
      </w:r>
      <w:hyperlink r:id="rId9" w:history="1">
        <w:r w:rsidR="00B61C47" w:rsidRPr="00D161EF">
          <w:rPr>
            <w:rStyle w:val="Hyperlink"/>
            <w:rFonts w:ascii="Arial" w:hAnsi="Arial" w:cs="Arial"/>
            <w:sz w:val="20"/>
            <w:szCs w:val="20"/>
            <w:lang w:val="en-GB"/>
          </w:rPr>
          <w:t>https://www.trialforge.org/trial-diversity/pro-edi-improving-how-equity-diversity-and-inclusion-is-handled-in-evidence-synthesis/</w:t>
        </w:r>
      </w:hyperlink>
      <w:r w:rsidR="00B61C47">
        <w:rPr>
          <w:rFonts w:ascii="Arial" w:hAnsi="Arial" w:cs="Arial"/>
          <w:sz w:val="20"/>
          <w:szCs w:val="20"/>
          <w:lang w:val="en-GB"/>
        </w:rPr>
        <w:t xml:space="preserve"> </w:t>
      </w:r>
    </w:p>
    <w:p w14:paraId="26DBDFCD" w14:textId="77777777" w:rsidR="00691C41" w:rsidRDefault="00691C41" w:rsidP="00586E07">
      <w:pPr>
        <w:pStyle w:val="Body"/>
        <w:spacing w:line="360" w:lineRule="auto"/>
        <w:rPr>
          <w:rFonts w:ascii="Arial" w:hAnsi="Arial" w:cs="Arial"/>
          <w:sz w:val="20"/>
          <w:szCs w:val="20"/>
          <w:lang w:val="en-GB"/>
        </w:rPr>
      </w:pPr>
    </w:p>
    <w:p w14:paraId="3ACF3549" w14:textId="198BE4F9" w:rsidR="008D06C9" w:rsidRPr="00DD1984" w:rsidRDefault="008D06C9" w:rsidP="00586E07">
      <w:pPr>
        <w:pStyle w:val="Body"/>
        <w:spacing w:line="360" w:lineRule="auto"/>
        <w:rPr>
          <w:rFonts w:ascii="Arial" w:hAnsi="Arial" w:cs="Arial"/>
          <w:sz w:val="20"/>
          <w:szCs w:val="20"/>
          <w:lang w:val="en-GB"/>
        </w:rPr>
      </w:pPr>
      <w:r w:rsidRPr="00DD1984">
        <w:rPr>
          <w:rFonts w:ascii="Arial" w:hAnsi="Arial" w:cs="Arial"/>
          <w:sz w:val="20"/>
          <w:szCs w:val="20"/>
          <w:lang w:val="en-GB"/>
        </w:rPr>
        <w:t xml:space="preserve">The materials </w:t>
      </w:r>
      <w:proofErr w:type="gramStart"/>
      <w:r w:rsidRPr="00DD1984">
        <w:rPr>
          <w:rFonts w:ascii="Arial" w:hAnsi="Arial" w:cs="Arial"/>
          <w:sz w:val="20"/>
          <w:szCs w:val="20"/>
          <w:lang w:val="en-GB"/>
        </w:rPr>
        <w:t>include</w:t>
      </w:r>
      <w:proofErr w:type="gramEnd"/>
    </w:p>
    <w:p w14:paraId="7352D3CA" w14:textId="2456DAEB" w:rsidR="008D06C9" w:rsidRPr="00DD1984" w:rsidRDefault="008D06C9" w:rsidP="00535254">
      <w:pPr>
        <w:pStyle w:val="Body"/>
        <w:numPr>
          <w:ilvl w:val="0"/>
          <w:numId w:val="6"/>
        </w:numPr>
        <w:spacing w:line="360" w:lineRule="auto"/>
        <w:rPr>
          <w:rFonts w:ascii="Arial" w:hAnsi="Arial" w:cs="Arial"/>
          <w:sz w:val="20"/>
          <w:szCs w:val="20"/>
          <w:lang w:val="en-GB"/>
        </w:rPr>
      </w:pPr>
      <w:r w:rsidRPr="00DD1984">
        <w:rPr>
          <w:rFonts w:ascii="Arial" w:hAnsi="Arial" w:cs="Arial"/>
          <w:sz w:val="20"/>
          <w:szCs w:val="20"/>
          <w:lang w:val="en-GB"/>
        </w:rPr>
        <w:t>Characteristics of included participants table template and detailed guidance 2</w:t>
      </w:r>
      <w:r w:rsidR="00691C41">
        <w:rPr>
          <w:rFonts w:ascii="Arial" w:hAnsi="Arial" w:cs="Arial"/>
          <w:sz w:val="20"/>
          <w:szCs w:val="20"/>
          <w:lang w:val="en-GB"/>
        </w:rPr>
        <w:t>2</w:t>
      </w:r>
      <w:r w:rsidRPr="00DD1984">
        <w:rPr>
          <w:rFonts w:ascii="Arial" w:hAnsi="Arial" w:cs="Arial"/>
          <w:sz w:val="20"/>
          <w:szCs w:val="20"/>
          <w:lang w:val="en-GB"/>
        </w:rPr>
        <w:t>/3/2024</w:t>
      </w:r>
    </w:p>
    <w:p w14:paraId="37951FDF" w14:textId="5A139595" w:rsidR="008D06C9" w:rsidRPr="00DD1984" w:rsidRDefault="008D06C9" w:rsidP="00535254">
      <w:pPr>
        <w:pStyle w:val="Body"/>
        <w:numPr>
          <w:ilvl w:val="0"/>
          <w:numId w:val="6"/>
        </w:numPr>
        <w:spacing w:line="360" w:lineRule="auto"/>
        <w:rPr>
          <w:rFonts w:ascii="Arial" w:hAnsi="Arial" w:cs="Arial"/>
          <w:sz w:val="20"/>
          <w:szCs w:val="20"/>
          <w:lang w:val="en-GB"/>
        </w:rPr>
      </w:pPr>
      <w:r w:rsidRPr="00DD1984">
        <w:rPr>
          <w:rFonts w:ascii="Arial" w:hAnsi="Arial" w:cs="Arial"/>
          <w:sz w:val="20"/>
          <w:szCs w:val="20"/>
          <w:lang w:val="en-GB"/>
        </w:rPr>
        <w:t xml:space="preserve">PRO EDI interpretation guidance </w:t>
      </w:r>
      <w:r w:rsidR="004F7173">
        <w:rPr>
          <w:rFonts w:ascii="Arial" w:hAnsi="Arial" w:cs="Arial"/>
          <w:sz w:val="20"/>
          <w:szCs w:val="20"/>
          <w:lang w:val="en-GB"/>
        </w:rPr>
        <w:t>25/4/2024</w:t>
      </w:r>
    </w:p>
    <w:p w14:paraId="3B89A9F5" w14:textId="3C73B851" w:rsidR="008D06C9" w:rsidRPr="00DD1984" w:rsidRDefault="008D06C9" w:rsidP="00535254">
      <w:pPr>
        <w:pStyle w:val="Body"/>
        <w:numPr>
          <w:ilvl w:val="0"/>
          <w:numId w:val="6"/>
        </w:numPr>
        <w:spacing w:line="360" w:lineRule="auto"/>
        <w:rPr>
          <w:rFonts w:ascii="Arial" w:hAnsi="Arial" w:cs="Arial"/>
          <w:sz w:val="20"/>
          <w:szCs w:val="20"/>
          <w:lang w:val="en-GB"/>
        </w:rPr>
      </w:pPr>
      <w:r w:rsidRPr="00DD1984">
        <w:rPr>
          <w:rFonts w:ascii="Arial" w:hAnsi="Arial" w:cs="Arial"/>
          <w:sz w:val="20"/>
          <w:szCs w:val="20"/>
          <w:lang w:val="en-GB"/>
        </w:rPr>
        <w:t xml:space="preserve">PRO EDI table and interpretation examples </w:t>
      </w:r>
      <w:r w:rsidR="00297A91">
        <w:rPr>
          <w:rFonts w:ascii="Arial" w:hAnsi="Arial" w:cs="Arial"/>
          <w:sz w:val="20"/>
          <w:szCs w:val="20"/>
          <w:lang w:val="en-GB"/>
        </w:rPr>
        <w:t>-TBC</w:t>
      </w:r>
      <w:r w:rsidR="004F7173">
        <w:rPr>
          <w:rFonts w:ascii="Arial" w:hAnsi="Arial" w:cs="Arial"/>
          <w:sz w:val="20"/>
          <w:szCs w:val="20"/>
          <w:lang w:val="en-GB"/>
        </w:rPr>
        <w:t xml:space="preserve"> (though there are some in the PRO ED</w:t>
      </w:r>
      <w:r w:rsidR="00C303AC">
        <w:rPr>
          <w:rFonts w:ascii="Arial" w:hAnsi="Arial" w:cs="Arial"/>
          <w:sz w:val="20"/>
          <w:szCs w:val="20"/>
          <w:lang w:val="en-GB"/>
        </w:rPr>
        <w:t>I</w:t>
      </w:r>
      <w:r w:rsidR="004F7173">
        <w:rPr>
          <w:rFonts w:ascii="Arial" w:hAnsi="Arial" w:cs="Arial"/>
          <w:sz w:val="20"/>
          <w:szCs w:val="20"/>
          <w:lang w:val="en-GB"/>
        </w:rPr>
        <w:t xml:space="preserve"> interpretation guidance)</w:t>
      </w:r>
    </w:p>
    <w:p w14:paraId="24A5CC57" w14:textId="32262B2C" w:rsidR="008D06C9" w:rsidRPr="00DD1984" w:rsidRDefault="008D06C9" w:rsidP="00535254">
      <w:pPr>
        <w:pStyle w:val="Body"/>
        <w:numPr>
          <w:ilvl w:val="0"/>
          <w:numId w:val="6"/>
        </w:numPr>
        <w:spacing w:line="360" w:lineRule="auto"/>
        <w:rPr>
          <w:rFonts w:ascii="Arial" w:hAnsi="Arial" w:cs="Arial"/>
          <w:sz w:val="20"/>
          <w:szCs w:val="20"/>
          <w:lang w:val="en-GB"/>
        </w:rPr>
      </w:pPr>
      <w:r w:rsidRPr="00DD1984">
        <w:rPr>
          <w:rFonts w:ascii="Arial" w:hAnsi="Arial" w:cs="Arial"/>
          <w:sz w:val="20"/>
          <w:szCs w:val="20"/>
          <w:lang w:val="en-GB"/>
        </w:rPr>
        <w:t>PRO EDI characteristics of included participants table template</w:t>
      </w:r>
      <w:r w:rsidR="00691C41">
        <w:rPr>
          <w:rFonts w:ascii="Arial" w:hAnsi="Arial" w:cs="Arial"/>
          <w:sz w:val="20"/>
          <w:szCs w:val="20"/>
          <w:lang w:val="en-GB"/>
        </w:rPr>
        <w:t xml:space="preserve"> (short)</w:t>
      </w:r>
      <w:r w:rsidRPr="00DD1984">
        <w:rPr>
          <w:rFonts w:ascii="Arial" w:hAnsi="Arial" w:cs="Arial"/>
          <w:sz w:val="20"/>
          <w:szCs w:val="20"/>
          <w:lang w:val="en-GB"/>
        </w:rPr>
        <w:t xml:space="preserve"> 2</w:t>
      </w:r>
      <w:r w:rsidR="00DC55F2">
        <w:rPr>
          <w:rFonts w:ascii="Arial" w:hAnsi="Arial" w:cs="Arial"/>
          <w:sz w:val="20"/>
          <w:szCs w:val="20"/>
          <w:lang w:val="en-GB"/>
        </w:rPr>
        <w:t>2</w:t>
      </w:r>
      <w:r w:rsidRPr="00DD1984">
        <w:rPr>
          <w:rFonts w:ascii="Arial" w:hAnsi="Arial" w:cs="Arial"/>
          <w:sz w:val="20"/>
          <w:szCs w:val="20"/>
          <w:lang w:val="en-GB"/>
        </w:rPr>
        <w:t>/3/2024 (this document)</w:t>
      </w:r>
    </w:p>
    <w:p w14:paraId="226317A2" w14:textId="77777777" w:rsidR="008D06C9" w:rsidRPr="00DD1984" w:rsidRDefault="008D06C9" w:rsidP="00586E07">
      <w:pPr>
        <w:pStyle w:val="Body"/>
        <w:spacing w:line="360" w:lineRule="auto"/>
        <w:rPr>
          <w:rFonts w:ascii="Arial" w:hAnsi="Arial" w:cs="Arial"/>
          <w:sz w:val="20"/>
          <w:szCs w:val="20"/>
          <w:lang w:val="en-GB"/>
        </w:rPr>
      </w:pPr>
    </w:p>
    <w:p w14:paraId="7533E25B" w14:textId="77777777" w:rsidR="00DD1984" w:rsidRPr="00535254" w:rsidRDefault="00DD1984" w:rsidP="00DD1984">
      <w:pPr>
        <w:pStyle w:val="Body"/>
        <w:spacing w:line="360" w:lineRule="auto"/>
        <w:rPr>
          <w:rFonts w:ascii="Arial" w:hAnsi="Arial" w:cs="Arial"/>
          <w:b/>
          <w:bCs/>
          <w:sz w:val="20"/>
          <w:szCs w:val="20"/>
          <w:lang w:val="en-GB"/>
        </w:rPr>
      </w:pPr>
      <w:r w:rsidRPr="00535254">
        <w:rPr>
          <w:rFonts w:ascii="Arial" w:hAnsi="Arial" w:cs="Arial"/>
          <w:b/>
          <w:bCs/>
          <w:sz w:val="20"/>
          <w:szCs w:val="20"/>
          <w:lang w:val="en-GB"/>
        </w:rPr>
        <w:t>How to cite</w:t>
      </w:r>
    </w:p>
    <w:p w14:paraId="5958C76A" w14:textId="7893979B" w:rsidR="00DD1984" w:rsidRPr="00DD1984" w:rsidRDefault="00DD1984" w:rsidP="00DD1984">
      <w:pPr>
        <w:pStyle w:val="Body"/>
        <w:spacing w:line="360" w:lineRule="auto"/>
        <w:rPr>
          <w:rFonts w:ascii="Arial" w:hAnsi="Arial" w:cs="Arial"/>
          <w:sz w:val="20"/>
          <w:szCs w:val="20"/>
          <w:lang w:val="en-GB"/>
        </w:rPr>
      </w:pPr>
      <w:r w:rsidRPr="00DD1984">
        <w:rPr>
          <w:rFonts w:ascii="Arial" w:hAnsi="Arial" w:cs="Arial"/>
          <w:sz w:val="20"/>
          <w:szCs w:val="20"/>
          <w:lang w:val="en-GB"/>
        </w:rPr>
        <w:t>PRO EDI participant characteristics table 2</w:t>
      </w:r>
      <w:r w:rsidR="00AD4358">
        <w:rPr>
          <w:rFonts w:ascii="Arial" w:hAnsi="Arial" w:cs="Arial"/>
          <w:sz w:val="20"/>
          <w:szCs w:val="20"/>
          <w:lang w:val="en-GB"/>
        </w:rPr>
        <w:t>2</w:t>
      </w:r>
      <w:r w:rsidRPr="00DD1984">
        <w:rPr>
          <w:rFonts w:ascii="Arial" w:hAnsi="Arial" w:cs="Arial"/>
          <w:sz w:val="20"/>
          <w:szCs w:val="20"/>
          <w:lang w:val="en-GB"/>
        </w:rPr>
        <w:t xml:space="preserve">/3/2024; </w:t>
      </w:r>
      <w:hyperlink r:id="rId10" w:history="1">
        <w:r w:rsidR="00D50252" w:rsidRPr="00C57C21">
          <w:rPr>
            <w:rStyle w:val="Hyperlink"/>
            <w:rFonts w:ascii="Arial" w:hAnsi="Arial" w:cs="Arial"/>
            <w:sz w:val="20"/>
            <w:szCs w:val="20"/>
            <w:lang w:val="en-GB"/>
          </w:rPr>
          <w:t>https://www.trialforge.org/trial-diversity/pro-edi-improving-how-equity-diversity-and-inclusion-is-handled-in-evidence-synthesis/</w:t>
        </w:r>
      </w:hyperlink>
      <w:r w:rsidR="00D50252">
        <w:rPr>
          <w:rFonts w:ascii="Arial" w:hAnsi="Arial" w:cs="Arial"/>
          <w:sz w:val="20"/>
          <w:szCs w:val="20"/>
          <w:lang w:val="en-GB"/>
        </w:rPr>
        <w:t xml:space="preserve"> </w:t>
      </w:r>
      <w:r w:rsidRPr="00DD1984">
        <w:rPr>
          <w:rFonts w:ascii="Arial" w:hAnsi="Arial" w:cs="Arial"/>
          <w:sz w:val="20"/>
          <w:szCs w:val="20"/>
          <w:lang w:val="en-GB"/>
        </w:rPr>
        <w:t>[insert access date].</w:t>
      </w:r>
    </w:p>
    <w:p w14:paraId="68CEE65A" w14:textId="77777777" w:rsidR="00DD1984" w:rsidRDefault="00DD1984" w:rsidP="00DD1984">
      <w:pPr>
        <w:pStyle w:val="Body"/>
        <w:spacing w:line="360" w:lineRule="auto"/>
        <w:rPr>
          <w:rFonts w:ascii="Arial" w:hAnsi="Arial" w:cs="Arial"/>
          <w:sz w:val="20"/>
          <w:szCs w:val="20"/>
          <w:lang w:val="en-GB"/>
        </w:rPr>
      </w:pPr>
    </w:p>
    <w:p w14:paraId="3DE70B52" w14:textId="7DB37650" w:rsidR="00DD1984" w:rsidRPr="00535254" w:rsidRDefault="00DD1984" w:rsidP="00DD1984">
      <w:pPr>
        <w:pStyle w:val="Body"/>
        <w:spacing w:line="360" w:lineRule="auto"/>
        <w:rPr>
          <w:rFonts w:ascii="Arial" w:hAnsi="Arial" w:cs="Arial"/>
          <w:b/>
          <w:bCs/>
          <w:sz w:val="20"/>
          <w:szCs w:val="20"/>
          <w:lang w:val="en-GB"/>
        </w:rPr>
      </w:pPr>
      <w:r w:rsidRPr="00535254">
        <w:rPr>
          <w:rFonts w:ascii="Arial" w:hAnsi="Arial" w:cs="Arial"/>
          <w:b/>
          <w:bCs/>
          <w:sz w:val="20"/>
          <w:szCs w:val="20"/>
          <w:lang w:val="en-GB"/>
        </w:rPr>
        <w:t xml:space="preserve">Licencing and permission to </w:t>
      </w:r>
      <w:proofErr w:type="gramStart"/>
      <w:r w:rsidRPr="00535254">
        <w:rPr>
          <w:rFonts w:ascii="Arial" w:hAnsi="Arial" w:cs="Arial"/>
          <w:b/>
          <w:bCs/>
          <w:sz w:val="20"/>
          <w:szCs w:val="20"/>
          <w:lang w:val="en-GB"/>
        </w:rPr>
        <w:t>use</w:t>
      </w:r>
      <w:proofErr w:type="gramEnd"/>
    </w:p>
    <w:p w14:paraId="0DA0F2F6" w14:textId="3BB62C3E" w:rsidR="00DD1984" w:rsidRPr="00DD1984" w:rsidRDefault="00DD1984" w:rsidP="00DD1984">
      <w:pPr>
        <w:pStyle w:val="Body"/>
        <w:spacing w:line="360" w:lineRule="auto"/>
        <w:rPr>
          <w:rFonts w:ascii="Arial" w:hAnsi="Arial" w:cs="Arial"/>
          <w:sz w:val="20"/>
          <w:szCs w:val="20"/>
          <w:lang w:val="en-GB"/>
        </w:rPr>
      </w:pPr>
      <w:r>
        <w:rPr>
          <w:rFonts w:ascii="Arial" w:hAnsi="Arial" w:cs="Arial"/>
          <w:sz w:val="20"/>
          <w:szCs w:val="20"/>
          <w:lang w:val="en-GB"/>
        </w:rPr>
        <w:t>The PRO EDI materials are free to access and use</w:t>
      </w:r>
      <w:r w:rsidRPr="00DD1984">
        <w:rPr>
          <w:rFonts w:ascii="Arial" w:hAnsi="Arial" w:cs="Arial"/>
          <w:sz w:val="20"/>
          <w:szCs w:val="20"/>
          <w:lang w:val="en-GB"/>
        </w:rPr>
        <w:t>. You will not need a licence or to ask us for permission to use the PRO EDI table or associated documents. We only ask that you acknowledge the tool, if you have used it, by citing it</w:t>
      </w:r>
      <w:r w:rsidR="00535254">
        <w:rPr>
          <w:rFonts w:ascii="Arial" w:hAnsi="Arial" w:cs="Arial"/>
          <w:sz w:val="20"/>
          <w:szCs w:val="20"/>
          <w:lang w:val="en-GB"/>
        </w:rPr>
        <w:t>.</w:t>
      </w:r>
    </w:p>
    <w:p w14:paraId="2A6E4D48" w14:textId="77777777" w:rsidR="00DD1984" w:rsidRDefault="00DD1984" w:rsidP="00DD1984">
      <w:pPr>
        <w:pStyle w:val="Body"/>
        <w:spacing w:line="360" w:lineRule="auto"/>
        <w:rPr>
          <w:rFonts w:ascii="Arial" w:hAnsi="Arial" w:cs="Arial"/>
          <w:sz w:val="20"/>
          <w:szCs w:val="20"/>
          <w:lang w:val="en-GB"/>
        </w:rPr>
      </w:pPr>
    </w:p>
    <w:p w14:paraId="72958315" w14:textId="08EDEB73" w:rsidR="00DD1984" w:rsidRPr="00535254" w:rsidRDefault="00DD1984" w:rsidP="00DD1984">
      <w:pPr>
        <w:pStyle w:val="Body"/>
        <w:spacing w:line="360" w:lineRule="auto"/>
        <w:rPr>
          <w:rFonts w:ascii="Arial" w:hAnsi="Arial" w:cs="Arial"/>
          <w:b/>
          <w:bCs/>
          <w:sz w:val="20"/>
          <w:szCs w:val="20"/>
          <w:lang w:val="en-GB"/>
        </w:rPr>
      </w:pPr>
      <w:r w:rsidRPr="00535254">
        <w:rPr>
          <w:rFonts w:ascii="Arial" w:hAnsi="Arial" w:cs="Arial"/>
          <w:b/>
          <w:bCs/>
          <w:sz w:val="20"/>
          <w:szCs w:val="20"/>
          <w:lang w:val="en-GB"/>
        </w:rPr>
        <w:t>Funder</w:t>
      </w:r>
    </w:p>
    <w:p w14:paraId="6D0693D4" w14:textId="6A4CF870" w:rsidR="008D06C9" w:rsidRPr="00DD1984" w:rsidRDefault="00DD1984" w:rsidP="00DD1984">
      <w:pPr>
        <w:pStyle w:val="Body"/>
        <w:spacing w:line="360" w:lineRule="auto"/>
        <w:rPr>
          <w:rFonts w:ascii="Arial" w:hAnsi="Arial" w:cs="Arial"/>
          <w:sz w:val="20"/>
          <w:szCs w:val="20"/>
          <w:lang w:val="en-GB"/>
        </w:rPr>
      </w:pPr>
      <w:r w:rsidRPr="00DD1984">
        <w:rPr>
          <w:rFonts w:ascii="Arial" w:hAnsi="Arial" w:cs="Arial"/>
          <w:sz w:val="20"/>
          <w:szCs w:val="20"/>
          <w:lang w:val="en-GB"/>
        </w:rPr>
        <w:t>The PRO EDI development work has been publicly funded by Ireland’s Health Research Board through Evidence Synthesis Ireland, grant ESI-2021-001.</w:t>
      </w:r>
    </w:p>
    <w:sectPr w:rsidR="008D06C9" w:rsidRPr="00DD1984">
      <w:footerReference w:type="default" r:id="rId11"/>
      <w:pgSz w:w="16838" w:h="11906" w:orient="landscape"/>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A50B" w14:textId="77777777" w:rsidR="006212FA" w:rsidRDefault="006212FA">
      <w:r>
        <w:separator/>
      </w:r>
    </w:p>
  </w:endnote>
  <w:endnote w:type="continuationSeparator" w:id="0">
    <w:p w14:paraId="62E97A86" w14:textId="77777777" w:rsidR="006212FA" w:rsidRDefault="00621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2622" w14:textId="13BC79E5" w:rsidR="0059778C" w:rsidRPr="005A6F45" w:rsidRDefault="005A6F45" w:rsidP="005A6F45">
    <w:pPr>
      <w:pStyle w:val="Body"/>
      <w:spacing w:line="360" w:lineRule="auto"/>
      <w:rPr>
        <w:rFonts w:ascii="Arial" w:hAnsi="Arial" w:cs="Arial"/>
        <w:sz w:val="20"/>
        <w:szCs w:val="20"/>
        <w:lang w:val="en-GB"/>
      </w:rPr>
    </w:pPr>
    <w:r w:rsidRPr="00C2755F">
      <w:rPr>
        <w:rFonts w:ascii="Arial" w:hAnsi="Arial" w:cs="Arial"/>
        <w:sz w:val="20"/>
        <w:szCs w:val="20"/>
        <w:lang w:val="en-GB"/>
      </w:rPr>
      <w:t>V</w:t>
    </w:r>
    <w:r>
      <w:rPr>
        <w:rFonts w:ascii="Arial" w:hAnsi="Arial" w:cs="Arial"/>
        <w:sz w:val="20"/>
        <w:szCs w:val="20"/>
        <w:lang w:val="en-GB"/>
      </w:rPr>
      <w:t>1</w:t>
    </w:r>
    <w:r w:rsidRPr="00C2755F">
      <w:rPr>
        <w:rFonts w:ascii="Arial" w:hAnsi="Arial" w:cs="Arial"/>
        <w:sz w:val="20"/>
        <w:szCs w:val="20"/>
        <w:lang w:val="en-GB"/>
      </w:rPr>
      <w:t xml:space="preserve"> </w:t>
    </w:r>
    <w:r>
      <w:rPr>
        <w:rFonts w:ascii="Arial" w:hAnsi="Arial" w:cs="Arial"/>
        <w:sz w:val="20"/>
        <w:szCs w:val="20"/>
        <w:lang w:val="en-GB"/>
      </w:rPr>
      <w:t>2</w:t>
    </w:r>
    <w:r w:rsidR="00DE53DA">
      <w:rPr>
        <w:rFonts w:ascii="Arial" w:hAnsi="Arial" w:cs="Arial"/>
        <w:sz w:val="20"/>
        <w:szCs w:val="20"/>
        <w:lang w:val="en-GB"/>
      </w:rPr>
      <w:t>2</w:t>
    </w:r>
    <w:r>
      <w:rPr>
        <w:rFonts w:ascii="Arial" w:hAnsi="Arial" w:cs="Arial"/>
        <w:sz w:val="20"/>
        <w:szCs w:val="20"/>
        <w:lang w:val="en-GB"/>
      </w:rPr>
      <w:t>/3/2024</w:t>
    </w:r>
    <w:r w:rsidRPr="00C2755F">
      <w:rPr>
        <w:rFonts w:ascii="Arial" w:hAnsi="Arial" w:cs="Arial"/>
        <w:sz w:val="20"/>
        <w:szCs w:val="20"/>
        <w:lang w:val="en-GB"/>
      </w:rPr>
      <w:t xml:space="preserve">. Prepared by Shaun Treweek and Hanne Bruhn </w:t>
    </w:r>
    <w:r>
      <w:rPr>
        <w:rFonts w:ascii="Arial" w:hAnsi="Arial" w:cs="Arial"/>
        <w:sz w:val="20"/>
        <w:szCs w:val="20"/>
        <w:lang w:val="en-GB"/>
      </w:rPr>
      <w:t xml:space="preserve">(both University of Aberdeen, UK) </w:t>
    </w:r>
    <w:r w:rsidRPr="00C2755F">
      <w:rPr>
        <w:rFonts w:ascii="Arial" w:hAnsi="Arial" w:cs="Arial"/>
        <w:sz w:val="20"/>
        <w:szCs w:val="20"/>
        <w:lang w:val="en-GB"/>
      </w:rPr>
      <w:t>on behalf of the PRO EDI team [link].</w:t>
    </w:r>
    <w:r>
      <w:rPr>
        <w:rFonts w:ascii="Arial" w:hAnsi="Arial" w:cs="Arial"/>
        <w:sz w:val="20"/>
        <w:szCs w:val="20"/>
        <w:lang w:val="en-GB"/>
      </w:rPr>
      <w:tab/>
    </w:r>
    <w:r>
      <w:rPr>
        <w:rFonts w:ascii="Arial" w:hAnsi="Arial" w:cs="Arial"/>
        <w:sz w:val="20"/>
        <w:szCs w:val="20"/>
        <w:lang w:val="en-GB"/>
      </w:rPr>
      <w:tab/>
    </w:r>
    <w:r w:rsidR="002D22D3">
      <w:rPr>
        <w:rFonts w:ascii="Arial" w:hAnsi="Arial"/>
        <w:sz w:val="18"/>
        <w:szCs w:val="18"/>
      </w:rPr>
      <w:t xml:space="preserve">Page </w:t>
    </w:r>
    <w:r w:rsidR="002D22D3">
      <w:rPr>
        <w:rFonts w:ascii="Arial" w:eastAsia="Arial" w:hAnsi="Arial" w:cs="Arial"/>
        <w:sz w:val="18"/>
        <w:szCs w:val="18"/>
      </w:rPr>
      <w:fldChar w:fldCharType="begin"/>
    </w:r>
    <w:r w:rsidR="002D22D3">
      <w:rPr>
        <w:rFonts w:ascii="Arial" w:eastAsia="Arial" w:hAnsi="Arial" w:cs="Arial"/>
        <w:sz w:val="18"/>
        <w:szCs w:val="18"/>
      </w:rPr>
      <w:instrText xml:space="preserve"> PAGE </w:instrText>
    </w:r>
    <w:r w:rsidR="002D22D3">
      <w:rPr>
        <w:rFonts w:ascii="Arial" w:eastAsia="Arial" w:hAnsi="Arial" w:cs="Arial"/>
        <w:sz w:val="18"/>
        <w:szCs w:val="18"/>
      </w:rPr>
      <w:fldChar w:fldCharType="separate"/>
    </w:r>
    <w:r w:rsidR="00B22219">
      <w:rPr>
        <w:rFonts w:ascii="Arial" w:eastAsia="Arial" w:hAnsi="Arial" w:cs="Arial"/>
        <w:noProof/>
        <w:sz w:val="18"/>
        <w:szCs w:val="18"/>
      </w:rPr>
      <w:t>1</w:t>
    </w:r>
    <w:r w:rsidR="002D22D3">
      <w:rPr>
        <w:rFonts w:ascii="Arial" w:eastAsia="Arial" w:hAnsi="Arial" w:cs="Arial"/>
        <w:sz w:val="18"/>
        <w:szCs w:val="18"/>
      </w:rPr>
      <w:fldChar w:fldCharType="end"/>
    </w:r>
    <w:r w:rsidR="002D22D3">
      <w:rPr>
        <w:rFonts w:ascii="Arial" w:hAnsi="Arial"/>
        <w:sz w:val="18"/>
        <w:szCs w:val="18"/>
      </w:rPr>
      <w:t xml:space="preserve"> of </w:t>
    </w:r>
    <w:r w:rsidR="002D22D3">
      <w:rPr>
        <w:rFonts w:ascii="Arial" w:eastAsia="Arial" w:hAnsi="Arial" w:cs="Arial"/>
        <w:sz w:val="18"/>
        <w:szCs w:val="18"/>
      </w:rPr>
      <w:fldChar w:fldCharType="begin"/>
    </w:r>
    <w:r w:rsidR="002D22D3">
      <w:rPr>
        <w:rFonts w:ascii="Arial" w:eastAsia="Arial" w:hAnsi="Arial" w:cs="Arial"/>
        <w:sz w:val="18"/>
        <w:szCs w:val="18"/>
      </w:rPr>
      <w:instrText xml:space="preserve"> NUMPAGES </w:instrText>
    </w:r>
    <w:r w:rsidR="002D22D3">
      <w:rPr>
        <w:rFonts w:ascii="Arial" w:eastAsia="Arial" w:hAnsi="Arial" w:cs="Arial"/>
        <w:sz w:val="18"/>
        <w:szCs w:val="18"/>
      </w:rPr>
      <w:fldChar w:fldCharType="separate"/>
    </w:r>
    <w:r w:rsidR="00B22219">
      <w:rPr>
        <w:rFonts w:ascii="Arial" w:eastAsia="Arial" w:hAnsi="Arial" w:cs="Arial"/>
        <w:noProof/>
        <w:sz w:val="18"/>
        <w:szCs w:val="18"/>
      </w:rPr>
      <w:t>2</w:t>
    </w:r>
    <w:r w:rsidR="002D22D3">
      <w:rPr>
        <w:rFonts w:ascii="Arial" w:eastAsia="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3675" w14:textId="77777777" w:rsidR="006212FA" w:rsidRDefault="006212FA">
      <w:r>
        <w:separator/>
      </w:r>
    </w:p>
  </w:footnote>
  <w:footnote w:type="continuationSeparator" w:id="0">
    <w:p w14:paraId="3B2A5283" w14:textId="77777777" w:rsidR="006212FA" w:rsidRDefault="00621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2EFA"/>
    <w:multiLevelType w:val="hybridMultilevel"/>
    <w:tmpl w:val="5CAA43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26ABD"/>
    <w:multiLevelType w:val="multilevel"/>
    <w:tmpl w:val="30E0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C321AA"/>
    <w:multiLevelType w:val="hybridMultilevel"/>
    <w:tmpl w:val="6472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A2102"/>
    <w:multiLevelType w:val="hybridMultilevel"/>
    <w:tmpl w:val="FDB46780"/>
    <w:lvl w:ilvl="0" w:tplc="F17CD3AC">
      <w:start w:val="1"/>
      <w:numFmt w:val="bullet"/>
      <w:lvlText w:val=""/>
      <w:lvlJc w:val="left"/>
      <w:pPr>
        <w:ind w:left="1080" w:hanging="360"/>
      </w:pPr>
      <w:rPr>
        <w:rFonts w:ascii="Symbol" w:hAnsi="Symbol"/>
      </w:rPr>
    </w:lvl>
    <w:lvl w:ilvl="1" w:tplc="123E209C">
      <w:start w:val="1"/>
      <w:numFmt w:val="bullet"/>
      <w:lvlText w:val=""/>
      <w:lvlJc w:val="left"/>
      <w:pPr>
        <w:ind w:left="1080" w:hanging="360"/>
      </w:pPr>
      <w:rPr>
        <w:rFonts w:ascii="Symbol" w:hAnsi="Symbol"/>
      </w:rPr>
    </w:lvl>
    <w:lvl w:ilvl="2" w:tplc="8CBCA636">
      <w:start w:val="1"/>
      <w:numFmt w:val="bullet"/>
      <w:lvlText w:val=""/>
      <w:lvlJc w:val="left"/>
      <w:pPr>
        <w:ind w:left="1080" w:hanging="360"/>
      </w:pPr>
      <w:rPr>
        <w:rFonts w:ascii="Symbol" w:hAnsi="Symbol"/>
      </w:rPr>
    </w:lvl>
    <w:lvl w:ilvl="3" w:tplc="E0D613CC">
      <w:start w:val="1"/>
      <w:numFmt w:val="bullet"/>
      <w:lvlText w:val=""/>
      <w:lvlJc w:val="left"/>
      <w:pPr>
        <w:ind w:left="1080" w:hanging="360"/>
      </w:pPr>
      <w:rPr>
        <w:rFonts w:ascii="Symbol" w:hAnsi="Symbol"/>
      </w:rPr>
    </w:lvl>
    <w:lvl w:ilvl="4" w:tplc="ECDEAD82">
      <w:start w:val="1"/>
      <w:numFmt w:val="bullet"/>
      <w:lvlText w:val=""/>
      <w:lvlJc w:val="left"/>
      <w:pPr>
        <w:ind w:left="1080" w:hanging="360"/>
      </w:pPr>
      <w:rPr>
        <w:rFonts w:ascii="Symbol" w:hAnsi="Symbol"/>
      </w:rPr>
    </w:lvl>
    <w:lvl w:ilvl="5" w:tplc="F4ACECA2">
      <w:start w:val="1"/>
      <w:numFmt w:val="bullet"/>
      <w:lvlText w:val=""/>
      <w:lvlJc w:val="left"/>
      <w:pPr>
        <w:ind w:left="1080" w:hanging="360"/>
      </w:pPr>
      <w:rPr>
        <w:rFonts w:ascii="Symbol" w:hAnsi="Symbol"/>
      </w:rPr>
    </w:lvl>
    <w:lvl w:ilvl="6" w:tplc="9178246A">
      <w:start w:val="1"/>
      <w:numFmt w:val="bullet"/>
      <w:lvlText w:val=""/>
      <w:lvlJc w:val="left"/>
      <w:pPr>
        <w:ind w:left="1080" w:hanging="360"/>
      </w:pPr>
      <w:rPr>
        <w:rFonts w:ascii="Symbol" w:hAnsi="Symbol"/>
      </w:rPr>
    </w:lvl>
    <w:lvl w:ilvl="7" w:tplc="5456BEDC">
      <w:start w:val="1"/>
      <w:numFmt w:val="bullet"/>
      <w:lvlText w:val=""/>
      <w:lvlJc w:val="left"/>
      <w:pPr>
        <w:ind w:left="1080" w:hanging="360"/>
      </w:pPr>
      <w:rPr>
        <w:rFonts w:ascii="Symbol" w:hAnsi="Symbol"/>
      </w:rPr>
    </w:lvl>
    <w:lvl w:ilvl="8" w:tplc="979246CC">
      <w:start w:val="1"/>
      <w:numFmt w:val="bullet"/>
      <w:lvlText w:val=""/>
      <w:lvlJc w:val="left"/>
      <w:pPr>
        <w:ind w:left="1080" w:hanging="360"/>
      </w:pPr>
      <w:rPr>
        <w:rFonts w:ascii="Symbol" w:hAnsi="Symbol"/>
      </w:rPr>
    </w:lvl>
  </w:abstractNum>
  <w:abstractNum w:abstractNumId="4" w15:restartNumberingAfterBreak="0">
    <w:nsid w:val="79770E6D"/>
    <w:multiLevelType w:val="hybridMultilevel"/>
    <w:tmpl w:val="27AAED02"/>
    <w:lvl w:ilvl="0" w:tplc="E64447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852143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00915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2F6A78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9886F5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5874A0">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AA83F0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007E7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841A0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A34586"/>
    <w:multiLevelType w:val="hybridMultilevel"/>
    <w:tmpl w:val="ACAA92AC"/>
    <w:lvl w:ilvl="0" w:tplc="7D2CA7FE">
      <w:start w:val="1"/>
      <w:numFmt w:val="bullet"/>
      <w:lvlText w:val=""/>
      <w:lvlJc w:val="left"/>
      <w:pPr>
        <w:ind w:left="1080" w:hanging="360"/>
      </w:pPr>
      <w:rPr>
        <w:rFonts w:ascii="Symbol" w:hAnsi="Symbol"/>
      </w:rPr>
    </w:lvl>
    <w:lvl w:ilvl="1" w:tplc="397EE272">
      <w:start w:val="1"/>
      <w:numFmt w:val="bullet"/>
      <w:lvlText w:val=""/>
      <w:lvlJc w:val="left"/>
      <w:pPr>
        <w:ind w:left="1080" w:hanging="360"/>
      </w:pPr>
      <w:rPr>
        <w:rFonts w:ascii="Symbol" w:hAnsi="Symbol"/>
      </w:rPr>
    </w:lvl>
    <w:lvl w:ilvl="2" w:tplc="AF865884">
      <w:start w:val="1"/>
      <w:numFmt w:val="bullet"/>
      <w:lvlText w:val=""/>
      <w:lvlJc w:val="left"/>
      <w:pPr>
        <w:ind w:left="1080" w:hanging="360"/>
      </w:pPr>
      <w:rPr>
        <w:rFonts w:ascii="Symbol" w:hAnsi="Symbol"/>
      </w:rPr>
    </w:lvl>
    <w:lvl w:ilvl="3" w:tplc="2F7AC5F0">
      <w:start w:val="1"/>
      <w:numFmt w:val="bullet"/>
      <w:lvlText w:val=""/>
      <w:lvlJc w:val="left"/>
      <w:pPr>
        <w:ind w:left="1080" w:hanging="360"/>
      </w:pPr>
      <w:rPr>
        <w:rFonts w:ascii="Symbol" w:hAnsi="Symbol"/>
      </w:rPr>
    </w:lvl>
    <w:lvl w:ilvl="4" w:tplc="43D6E91A">
      <w:start w:val="1"/>
      <w:numFmt w:val="bullet"/>
      <w:lvlText w:val=""/>
      <w:lvlJc w:val="left"/>
      <w:pPr>
        <w:ind w:left="1080" w:hanging="360"/>
      </w:pPr>
      <w:rPr>
        <w:rFonts w:ascii="Symbol" w:hAnsi="Symbol"/>
      </w:rPr>
    </w:lvl>
    <w:lvl w:ilvl="5" w:tplc="5290E090">
      <w:start w:val="1"/>
      <w:numFmt w:val="bullet"/>
      <w:lvlText w:val=""/>
      <w:lvlJc w:val="left"/>
      <w:pPr>
        <w:ind w:left="1080" w:hanging="360"/>
      </w:pPr>
      <w:rPr>
        <w:rFonts w:ascii="Symbol" w:hAnsi="Symbol"/>
      </w:rPr>
    </w:lvl>
    <w:lvl w:ilvl="6" w:tplc="712C1438">
      <w:start w:val="1"/>
      <w:numFmt w:val="bullet"/>
      <w:lvlText w:val=""/>
      <w:lvlJc w:val="left"/>
      <w:pPr>
        <w:ind w:left="1080" w:hanging="360"/>
      </w:pPr>
      <w:rPr>
        <w:rFonts w:ascii="Symbol" w:hAnsi="Symbol"/>
      </w:rPr>
    </w:lvl>
    <w:lvl w:ilvl="7" w:tplc="0D84F846">
      <w:start w:val="1"/>
      <w:numFmt w:val="bullet"/>
      <w:lvlText w:val=""/>
      <w:lvlJc w:val="left"/>
      <w:pPr>
        <w:ind w:left="1080" w:hanging="360"/>
      </w:pPr>
      <w:rPr>
        <w:rFonts w:ascii="Symbol" w:hAnsi="Symbol"/>
      </w:rPr>
    </w:lvl>
    <w:lvl w:ilvl="8" w:tplc="23ACC862">
      <w:start w:val="1"/>
      <w:numFmt w:val="bullet"/>
      <w:lvlText w:val=""/>
      <w:lvlJc w:val="left"/>
      <w:pPr>
        <w:ind w:left="1080" w:hanging="360"/>
      </w:pPr>
      <w:rPr>
        <w:rFonts w:ascii="Symbol" w:hAnsi="Symbol"/>
      </w:rPr>
    </w:lvl>
  </w:abstractNum>
  <w:num w:numId="1" w16cid:durableId="504369359">
    <w:abstractNumId w:val="4"/>
  </w:num>
  <w:num w:numId="2" w16cid:durableId="2109499327">
    <w:abstractNumId w:val="0"/>
  </w:num>
  <w:num w:numId="3" w16cid:durableId="2110078232">
    <w:abstractNumId w:val="3"/>
  </w:num>
  <w:num w:numId="4" w16cid:durableId="254558133">
    <w:abstractNumId w:val="5"/>
  </w:num>
  <w:num w:numId="5" w16cid:durableId="377628018">
    <w:abstractNumId w:val="1"/>
  </w:num>
  <w:num w:numId="6" w16cid:durableId="39112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8C"/>
    <w:rsid w:val="00013912"/>
    <w:rsid w:val="000220A3"/>
    <w:rsid w:val="0002319A"/>
    <w:rsid w:val="00026345"/>
    <w:rsid w:val="00026FB7"/>
    <w:rsid w:val="00027D05"/>
    <w:rsid w:val="00031007"/>
    <w:rsid w:val="00034EC6"/>
    <w:rsid w:val="0003750D"/>
    <w:rsid w:val="0004353A"/>
    <w:rsid w:val="000444E6"/>
    <w:rsid w:val="00045D90"/>
    <w:rsid w:val="0005162A"/>
    <w:rsid w:val="00055C37"/>
    <w:rsid w:val="00061B79"/>
    <w:rsid w:val="00063F5B"/>
    <w:rsid w:val="000642C7"/>
    <w:rsid w:val="00065733"/>
    <w:rsid w:val="000744C8"/>
    <w:rsid w:val="000753A7"/>
    <w:rsid w:val="00075F08"/>
    <w:rsid w:val="00087A5A"/>
    <w:rsid w:val="00091E90"/>
    <w:rsid w:val="00092262"/>
    <w:rsid w:val="00092E7F"/>
    <w:rsid w:val="00096B56"/>
    <w:rsid w:val="000B019C"/>
    <w:rsid w:val="000B40CE"/>
    <w:rsid w:val="000B5801"/>
    <w:rsid w:val="000B59B7"/>
    <w:rsid w:val="000C43B5"/>
    <w:rsid w:val="000D53CB"/>
    <w:rsid w:val="000E5712"/>
    <w:rsid w:val="000F2AEA"/>
    <w:rsid w:val="00105C29"/>
    <w:rsid w:val="00106624"/>
    <w:rsid w:val="00107ACD"/>
    <w:rsid w:val="00111D5E"/>
    <w:rsid w:val="0011215A"/>
    <w:rsid w:val="00115A26"/>
    <w:rsid w:val="00117D82"/>
    <w:rsid w:val="00137BCE"/>
    <w:rsid w:val="00150B13"/>
    <w:rsid w:val="00155A66"/>
    <w:rsid w:val="001560C7"/>
    <w:rsid w:val="00161F26"/>
    <w:rsid w:val="00165BFB"/>
    <w:rsid w:val="001813C7"/>
    <w:rsid w:val="00193D1F"/>
    <w:rsid w:val="0019510F"/>
    <w:rsid w:val="001A50E5"/>
    <w:rsid w:val="001B1E1D"/>
    <w:rsid w:val="001C2815"/>
    <w:rsid w:val="001C623F"/>
    <w:rsid w:val="001D699F"/>
    <w:rsid w:val="001E0794"/>
    <w:rsid w:val="001E2323"/>
    <w:rsid w:val="001E7158"/>
    <w:rsid w:val="001E71A8"/>
    <w:rsid w:val="001F0C3F"/>
    <w:rsid w:val="002024CB"/>
    <w:rsid w:val="00204702"/>
    <w:rsid w:val="00241B20"/>
    <w:rsid w:val="00244B76"/>
    <w:rsid w:val="00246B3F"/>
    <w:rsid w:val="002524C6"/>
    <w:rsid w:val="0027269C"/>
    <w:rsid w:val="00277AC9"/>
    <w:rsid w:val="002908E7"/>
    <w:rsid w:val="00290BA1"/>
    <w:rsid w:val="00293D92"/>
    <w:rsid w:val="00297A91"/>
    <w:rsid w:val="002B28B5"/>
    <w:rsid w:val="002B419C"/>
    <w:rsid w:val="002B4358"/>
    <w:rsid w:val="002C43A4"/>
    <w:rsid w:val="002C48B3"/>
    <w:rsid w:val="002C4C2B"/>
    <w:rsid w:val="002D22D3"/>
    <w:rsid w:val="002D4D08"/>
    <w:rsid w:val="002E32E9"/>
    <w:rsid w:val="002F048A"/>
    <w:rsid w:val="002F1CB7"/>
    <w:rsid w:val="002F20BA"/>
    <w:rsid w:val="002F6A20"/>
    <w:rsid w:val="002F7F80"/>
    <w:rsid w:val="00310CB0"/>
    <w:rsid w:val="0031268D"/>
    <w:rsid w:val="003177F6"/>
    <w:rsid w:val="00320DBF"/>
    <w:rsid w:val="003260FD"/>
    <w:rsid w:val="00336BDB"/>
    <w:rsid w:val="0034609F"/>
    <w:rsid w:val="003546AB"/>
    <w:rsid w:val="0036649D"/>
    <w:rsid w:val="00385684"/>
    <w:rsid w:val="00386E1B"/>
    <w:rsid w:val="00392CFE"/>
    <w:rsid w:val="00394C24"/>
    <w:rsid w:val="003B205C"/>
    <w:rsid w:val="003B6933"/>
    <w:rsid w:val="003B73E5"/>
    <w:rsid w:val="003C6DB8"/>
    <w:rsid w:val="003D2C09"/>
    <w:rsid w:val="003E312F"/>
    <w:rsid w:val="003F6482"/>
    <w:rsid w:val="003F703F"/>
    <w:rsid w:val="003F70F0"/>
    <w:rsid w:val="00402BF7"/>
    <w:rsid w:val="00404421"/>
    <w:rsid w:val="00411DA8"/>
    <w:rsid w:val="00414896"/>
    <w:rsid w:val="00417F29"/>
    <w:rsid w:val="004217C6"/>
    <w:rsid w:val="00422A6B"/>
    <w:rsid w:val="00426F01"/>
    <w:rsid w:val="00427616"/>
    <w:rsid w:val="0043127C"/>
    <w:rsid w:val="00436587"/>
    <w:rsid w:val="00440D7A"/>
    <w:rsid w:val="004476F9"/>
    <w:rsid w:val="00451EF7"/>
    <w:rsid w:val="004535F1"/>
    <w:rsid w:val="00455208"/>
    <w:rsid w:val="004556B2"/>
    <w:rsid w:val="00472E53"/>
    <w:rsid w:val="004752BA"/>
    <w:rsid w:val="0048118F"/>
    <w:rsid w:val="004A1D8B"/>
    <w:rsid w:val="004A4911"/>
    <w:rsid w:val="004A7183"/>
    <w:rsid w:val="004A7E5B"/>
    <w:rsid w:val="004B091D"/>
    <w:rsid w:val="004B74FD"/>
    <w:rsid w:val="004C2B7B"/>
    <w:rsid w:val="004C70BD"/>
    <w:rsid w:val="004C7BFF"/>
    <w:rsid w:val="004D5CA5"/>
    <w:rsid w:val="004D7812"/>
    <w:rsid w:val="004E1345"/>
    <w:rsid w:val="004E5A37"/>
    <w:rsid w:val="004E6E5A"/>
    <w:rsid w:val="004E7104"/>
    <w:rsid w:val="004F1D54"/>
    <w:rsid w:val="004F223A"/>
    <w:rsid w:val="004F22C3"/>
    <w:rsid w:val="004F7173"/>
    <w:rsid w:val="004F7279"/>
    <w:rsid w:val="00505ED4"/>
    <w:rsid w:val="00510D1B"/>
    <w:rsid w:val="00522AEE"/>
    <w:rsid w:val="005320B6"/>
    <w:rsid w:val="00532E6F"/>
    <w:rsid w:val="005348C9"/>
    <w:rsid w:val="00535254"/>
    <w:rsid w:val="00536E7C"/>
    <w:rsid w:val="00543DF7"/>
    <w:rsid w:val="00545DF7"/>
    <w:rsid w:val="00564A3B"/>
    <w:rsid w:val="00564B27"/>
    <w:rsid w:val="005672EB"/>
    <w:rsid w:val="00586E07"/>
    <w:rsid w:val="005917B7"/>
    <w:rsid w:val="00591A9E"/>
    <w:rsid w:val="005925EE"/>
    <w:rsid w:val="00595587"/>
    <w:rsid w:val="0059778C"/>
    <w:rsid w:val="005A3741"/>
    <w:rsid w:val="005A6F45"/>
    <w:rsid w:val="005A7A10"/>
    <w:rsid w:val="006066FE"/>
    <w:rsid w:val="00607DF5"/>
    <w:rsid w:val="00612016"/>
    <w:rsid w:val="006212FA"/>
    <w:rsid w:val="00621FA5"/>
    <w:rsid w:val="00622C7C"/>
    <w:rsid w:val="006415BA"/>
    <w:rsid w:val="00642D0A"/>
    <w:rsid w:val="00650D3D"/>
    <w:rsid w:val="006511B1"/>
    <w:rsid w:val="006519A4"/>
    <w:rsid w:val="006577BC"/>
    <w:rsid w:val="00661322"/>
    <w:rsid w:val="00670BA7"/>
    <w:rsid w:val="006710F5"/>
    <w:rsid w:val="006713FC"/>
    <w:rsid w:val="00681096"/>
    <w:rsid w:val="006817FE"/>
    <w:rsid w:val="00685CAD"/>
    <w:rsid w:val="00691C41"/>
    <w:rsid w:val="00696B7F"/>
    <w:rsid w:val="006A6D4E"/>
    <w:rsid w:val="006B6C16"/>
    <w:rsid w:val="006C469E"/>
    <w:rsid w:val="006C4DAB"/>
    <w:rsid w:val="006C52D1"/>
    <w:rsid w:val="006D2BF6"/>
    <w:rsid w:val="006D685C"/>
    <w:rsid w:val="006E13DB"/>
    <w:rsid w:val="006E18BF"/>
    <w:rsid w:val="006E2A25"/>
    <w:rsid w:val="006E3219"/>
    <w:rsid w:val="006F7052"/>
    <w:rsid w:val="00700D8A"/>
    <w:rsid w:val="00707555"/>
    <w:rsid w:val="007216D6"/>
    <w:rsid w:val="00730DA0"/>
    <w:rsid w:val="0073270E"/>
    <w:rsid w:val="007360C0"/>
    <w:rsid w:val="00740983"/>
    <w:rsid w:val="007616D1"/>
    <w:rsid w:val="00767208"/>
    <w:rsid w:val="00770E55"/>
    <w:rsid w:val="00781339"/>
    <w:rsid w:val="00781BD1"/>
    <w:rsid w:val="007977AA"/>
    <w:rsid w:val="007A4EA7"/>
    <w:rsid w:val="007B02A7"/>
    <w:rsid w:val="007E2D0B"/>
    <w:rsid w:val="007E7120"/>
    <w:rsid w:val="007F0A63"/>
    <w:rsid w:val="00802BC6"/>
    <w:rsid w:val="0080502C"/>
    <w:rsid w:val="008073B1"/>
    <w:rsid w:val="0081547D"/>
    <w:rsid w:val="008171E5"/>
    <w:rsid w:val="0082029A"/>
    <w:rsid w:val="00824B9E"/>
    <w:rsid w:val="00827979"/>
    <w:rsid w:val="00831E4F"/>
    <w:rsid w:val="00833FFF"/>
    <w:rsid w:val="00834874"/>
    <w:rsid w:val="008435A6"/>
    <w:rsid w:val="00847C06"/>
    <w:rsid w:val="008510FE"/>
    <w:rsid w:val="00852683"/>
    <w:rsid w:val="00855DEF"/>
    <w:rsid w:val="0086052A"/>
    <w:rsid w:val="008648C3"/>
    <w:rsid w:val="00865A83"/>
    <w:rsid w:val="0087299C"/>
    <w:rsid w:val="00872AF5"/>
    <w:rsid w:val="008734D6"/>
    <w:rsid w:val="00876493"/>
    <w:rsid w:val="00876618"/>
    <w:rsid w:val="00877AA3"/>
    <w:rsid w:val="008803A5"/>
    <w:rsid w:val="00880F5A"/>
    <w:rsid w:val="00884DDE"/>
    <w:rsid w:val="00886BEF"/>
    <w:rsid w:val="00887365"/>
    <w:rsid w:val="00892DFC"/>
    <w:rsid w:val="00897955"/>
    <w:rsid w:val="008B540B"/>
    <w:rsid w:val="008B7C37"/>
    <w:rsid w:val="008C354C"/>
    <w:rsid w:val="008C6489"/>
    <w:rsid w:val="008D06C9"/>
    <w:rsid w:val="008D4D40"/>
    <w:rsid w:val="00900B73"/>
    <w:rsid w:val="009022D6"/>
    <w:rsid w:val="00904628"/>
    <w:rsid w:val="00911B59"/>
    <w:rsid w:val="00914D6B"/>
    <w:rsid w:val="00916204"/>
    <w:rsid w:val="00923D42"/>
    <w:rsid w:val="00924080"/>
    <w:rsid w:val="00932C9B"/>
    <w:rsid w:val="00933376"/>
    <w:rsid w:val="00937C47"/>
    <w:rsid w:val="009506E4"/>
    <w:rsid w:val="00961707"/>
    <w:rsid w:val="00963012"/>
    <w:rsid w:val="00964A06"/>
    <w:rsid w:val="00971033"/>
    <w:rsid w:val="009727AF"/>
    <w:rsid w:val="009A2DC3"/>
    <w:rsid w:val="009B6170"/>
    <w:rsid w:val="009C026E"/>
    <w:rsid w:val="009D0C45"/>
    <w:rsid w:val="009D32E4"/>
    <w:rsid w:val="009D5582"/>
    <w:rsid w:val="009D76D2"/>
    <w:rsid w:val="009E40A2"/>
    <w:rsid w:val="009F1DDF"/>
    <w:rsid w:val="00A0401D"/>
    <w:rsid w:val="00A12569"/>
    <w:rsid w:val="00A17656"/>
    <w:rsid w:val="00A47DFA"/>
    <w:rsid w:val="00A537BD"/>
    <w:rsid w:val="00A70DAC"/>
    <w:rsid w:val="00A7420A"/>
    <w:rsid w:val="00A76B78"/>
    <w:rsid w:val="00A87383"/>
    <w:rsid w:val="00A9304C"/>
    <w:rsid w:val="00A941C5"/>
    <w:rsid w:val="00AC792C"/>
    <w:rsid w:val="00AD0FAC"/>
    <w:rsid w:val="00AD4358"/>
    <w:rsid w:val="00AD7FD5"/>
    <w:rsid w:val="00AF047F"/>
    <w:rsid w:val="00AF6899"/>
    <w:rsid w:val="00B01A8D"/>
    <w:rsid w:val="00B12A40"/>
    <w:rsid w:val="00B1659C"/>
    <w:rsid w:val="00B21BE9"/>
    <w:rsid w:val="00B22219"/>
    <w:rsid w:val="00B61693"/>
    <w:rsid w:val="00B61C47"/>
    <w:rsid w:val="00B62286"/>
    <w:rsid w:val="00B664B4"/>
    <w:rsid w:val="00B669FC"/>
    <w:rsid w:val="00B66EB1"/>
    <w:rsid w:val="00B672B6"/>
    <w:rsid w:val="00B72E33"/>
    <w:rsid w:val="00B7738B"/>
    <w:rsid w:val="00B810F3"/>
    <w:rsid w:val="00B81B55"/>
    <w:rsid w:val="00B840AF"/>
    <w:rsid w:val="00B9255E"/>
    <w:rsid w:val="00B96F3D"/>
    <w:rsid w:val="00BA05A0"/>
    <w:rsid w:val="00BA33E5"/>
    <w:rsid w:val="00BA51CB"/>
    <w:rsid w:val="00BD2E95"/>
    <w:rsid w:val="00BD6D02"/>
    <w:rsid w:val="00BD7DFF"/>
    <w:rsid w:val="00BE26DA"/>
    <w:rsid w:val="00C03843"/>
    <w:rsid w:val="00C114CE"/>
    <w:rsid w:val="00C12E7C"/>
    <w:rsid w:val="00C209DE"/>
    <w:rsid w:val="00C2385D"/>
    <w:rsid w:val="00C2755F"/>
    <w:rsid w:val="00C303AC"/>
    <w:rsid w:val="00C309D8"/>
    <w:rsid w:val="00C30BD3"/>
    <w:rsid w:val="00C33C0F"/>
    <w:rsid w:val="00C402BF"/>
    <w:rsid w:val="00C45FCD"/>
    <w:rsid w:val="00C50124"/>
    <w:rsid w:val="00C664FE"/>
    <w:rsid w:val="00C70DCF"/>
    <w:rsid w:val="00C76D5E"/>
    <w:rsid w:val="00C90F40"/>
    <w:rsid w:val="00C91699"/>
    <w:rsid w:val="00C91806"/>
    <w:rsid w:val="00C93C33"/>
    <w:rsid w:val="00C93E08"/>
    <w:rsid w:val="00C9442C"/>
    <w:rsid w:val="00CA72AE"/>
    <w:rsid w:val="00CB3B53"/>
    <w:rsid w:val="00CC40A6"/>
    <w:rsid w:val="00CE57ED"/>
    <w:rsid w:val="00CF0139"/>
    <w:rsid w:val="00CF06DA"/>
    <w:rsid w:val="00D05F8D"/>
    <w:rsid w:val="00D10D88"/>
    <w:rsid w:val="00D12332"/>
    <w:rsid w:val="00D1565B"/>
    <w:rsid w:val="00D3157F"/>
    <w:rsid w:val="00D33B69"/>
    <w:rsid w:val="00D365DC"/>
    <w:rsid w:val="00D372B0"/>
    <w:rsid w:val="00D41495"/>
    <w:rsid w:val="00D438CB"/>
    <w:rsid w:val="00D50252"/>
    <w:rsid w:val="00D6440C"/>
    <w:rsid w:val="00D64916"/>
    <w:rsid w:val="00D906DD"/>
    <w:rsid w:val="00D936C6"/>
    <w:rsid w:val="00D947A3"/>
    <w:rsid w:val="00DA4021"/>
    <w:rsid w:val="00DB21D3"/>
    <w:rsid w:val="00DB2E82"/>
    <w:rsid w:val="00DB64B9"/>
    <w:rsid w:val="00DC02BF"/>
    <w:rsid w:val="00DC4779"/>
    <w:rsid w:val="00DC55F2"/>
    <w:rsid w:val="00DD1984"/>
    <w:rsid w:val="00DE1826"/>
    <w:rsid w:val="00DE37BA"/>
    <w:rsid w:val="00DE53DA"/>
    <w:rsid w:val="00DF3DB9"/>
    <w:rsid w:val="00DF54F5"/>
    <w:rsid w:val="00E16458"/>
    <w:rsid w:val="00E1766C"/>
    <w:rsid w:val="00E17CF9"/>
    <w:rsid w:val="00E25B6A"/>
    <w:rsid w:val="00E26691"/>
    <w:rsid w:val="00E335AA"/>
    <w:rsid w:val="00E36EBA"/>
    <w:rsid w:val="00E4013B"/>
    <w:rsid w:val="00E46CE5"/>
    <w:rsid w:val="00E54466"/>
    <w:rsid w:val="00E62013"/>
    <w:rsid w:val="00E700DB"/>
    <w:rsid w:val="00E71EEF"/>
    <w:rsid w:val="00E8006D"/>
    <w:rsid w:val="00E840CC"/>
    <w:rsid w:val="00E91596"/>
    <w:rsid w:val="00E96F54"/>
    <w:rsid w:val="00EA2BC1"/>
    <w:rsid w:val="00EA3BA7"/>
    <w:rsid w:val="00EA4822"/>
    <w:rsid w:val="00EB5394"/>
    <w:rsid w:val="00EC1B8C"/>
    <w:rsid w:val="00EC2BB5"/>
    <w:rsid w:val="00ED087A"/>
    <w:rsid w:val="00ED0FC3"/>
    <w:rsid w:val="00EF0B2F"/>
    <w:rsid w:val="00F02087"/>
    <w:rsid w:val="00F02714"/>
    <w:rsid w:val="00F0752E"/>
    <w:rsid w:val="00F23AEB"/>
    <w:rsid w:val="00F31C78"/>
    <w:rsid w:val="00F332E6"/>
    <w:rsid w:val="00F33BC8"/>
    <w:rsid w:val="00F33DC3"/>
    <w:rsid w:val="00F37AB5"/>
    <w:rsid w:val="00F423DF"/>
    <w:rsid w:val="00F478E9"/>
    <w:rsid w:val="00F522BE"/>
    <w:rsid w:val="00F70928"/>
    <w:rsid w:val="00F76A07"/>
    <w:rsid w:val="00F865C9"/>
    <w:rsid w:val="00F86A99"/>
    <w:rsid w:val="00F903EB"/>
    <w:rsid w:val="00FA6CA3"/>
    <w:rsid w:val="00FC0141"/>
    <w:rsid w:val="00FC6BCA"/>
    <w:rsid w:val="00FD356B"/>
    <w:rsid w:val="00FE0571"/>
    <w:rsid w:val="00FF0E44"/>
    <w:rsid w:val="00FF3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9FCE"/>
  <w15:docId w15:val="{C1BE31D0-520F-4EB1-9B03-4AACC5CE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D0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TableStyle1">
    <w:name w:val="Table Style 1"/>
    <w:rPr>
      <w:rFonts w:ascii="Helvetica Neue" w:eastAsia="Helvetica Neue" w:hAnsi="Helvetica Neue" w:cs="Helvetica Neue"/>
      <w:b/>
      <w:bCs/>
      <w:color w:val="000000"/>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character" w:customStyle="1" w:styleId="Hyperlink0">
    <w:name w:val="Hyperlink.0"/>
    <w:basedOn w:val="Hyperlink"/>
    <w:rPr>
      <w:outline w:val="0"/>
      <w:color w:val="0433FF"/>
      <w:u w:val="single"/>
    </w:rPr>
  </w:style>
  <w:style w:type="paragraph" w:styleId="Revision">
    <w:name w:val="Revision"/>
    <w:hidden/>
    <w:uiPriority w:val="99"/>
    <w:semiHidden/>
    <w:rsid w:val="00150B1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150B13"/>
    <w:rPr>
      <w:sz w:val="16"/>
      <w:szCs w:val="16"/>
    </w:rPr>
  </w:style>
  <w:style w:type="paragraph" w:styleId="CommentText">
    <w:name w:val="annotation text"/>
    <w:basedOn w:val="Normal"/>
    <w:link w:val="CommentTextChar"/>
    <w:uiPriority w:val="99"/>
    <w:unhideWhenUsed/>
    <w:rsid w:val="00150B13"/>
    <w:rPr>
      <w:sz w:val="20"/>
      <w:szCs w:val="20"/>
    </w:rPr>
  </w:style>
  <w:style w:type="character" w:customStyle="1" w:styleId="CommentTextChar">
    <w:name w:val="Comment Text Char"/>
    <w:basedOn w:val="DefaultParagraphFont"/>
    <w:link w:val="CommentText"/>
    <w:uiPriority w:val="99"/>
    <w:rsid w:val="00150B13"/>
    <w:rPr>
      <w:lang w:val="en-US" w:eastAsia="en-US"/>
    </w:rPr>
  </w:style>
  <w:style w:type="paragraph" w:styleId="CommentSubject">
    <w:name w:val="annotation subject"/>
    <w:basedOn w:val="CommentText"/>
    <w:next w:val="CommentText"/>
    <w:link w:val="CommentSubjectChar"/>
    <w:uiPriority w:val="99"/>
    <w:semiHidden/>
    <w:unhideWhenUsed/>
    <w:rsid w:val="00150B13"/>
    <w:rPr>
      <w:b/>
      <w:bCs/>
    </w:rPr>
  </w:style>
  <w:style w:type="character" w:customStyle="1" w:styleId="CommentSubjectChar">
    <w:name w:val="Comment Subject Char"/>
    <w:basedOn w:val="CommentTextChar"/>
    <w:link w:val="CommentSubject"/>
    <w:uiPriority w:val="99"/>
    <w:semiHidden/>
    <w:rsid w:val="00150B13"/>
    <w:rPr>
      <w:b/>
      <w:bCs/>
      <w:lang w:val="en-US" w:eastAsia="en-US"/>
    </w:rPr>
  </w:style>
  <w:style w:type="character" w:customStyle="1" w:styleId="cf01">
    <w:name w:val="cf01"/>
    <w:basedOn w:val="DefaultParagraphFont"/>
    <w:rsid w:val="00B61693"/>
    <w:rPr>
      <w:rFonts w:ascii="Segoe UI" w:hAnsi="Segoe UI" w:cs="Segoe UI" w:hint="default"/>
      <w:sz w:val="18"/>
      <w:szCs w:val="18"/>
    </w:rPr>
  </w:style>
  <w:style w:type="character" w:styleId="UnresolvedMention">
    <w:name w:val="Unresolved Mention"/>
    <w:basedOn w:val="DefaultParagraphFont"/>
    <w:uiPriority w:val="99"/>
    <w:semiHidden/>
    <w:unhideWhenUsed/>
    <w:rsid w:val="008803A5"/>
    <w:rPr>
      <w:color w:val="605E5C"/>
      <w:shd w:val="clear" w:color="auto" w:fill="E1DFDD"/>
    </w:rPr>
  </w:style>
  <w:style w:type="character" w:styleId="FollowedHyperlink">
    <w:name w:val="FollowedHyperlink"/>
    <w:basedOn w:val="DefaultParagraphFont"/>
    <w:uiPriority w:val="99"/>
    <w:semiHidden/>
    <w:unhideWhenUsed/>
    <w:rsid w:val="00A87383"/>
    <w:rPr>
      <w:color w:val="FF00FF" w:themeColor="followedHyperlink"/>
      <w:u w:val="single"/>
    </w:rPr>
  </w:style>
  <w:style w:type="paragraph" w:styleId="BalloonText">
    <w:name w:val="Balloon Text"/>
    <w:basedOn w:val="Normal"/>
    <w:link w:val="BalloonTextChar"/>
    <w:uiPriority w:val="99"/>
    <w:semiHidden/>
    <w:unhideWhenUsed/>
    <w:rsid w:val="00DE37BA"/>
    <w:rPr>
      <w:sz w:val="18"/>
      <w:szCs w:val="18"/>
    </w:rPr>
  </w:style>
  <w:style w:type="character" w:customStyle="1" w:styleId="BalloonTextChar">
    <w:name w:val="Balloon Text Char"/>
    <w:basedOn w:val="DefaultParagraphFont"/>
    <w:link w:val="BalloonText"/>
    <w:uiPriority w:val="99"/>
    <w:semiHidden/>
    <w:rsid w:val="00DE37BA"/>
    <w:rPr>
      <w:sz w:val="18"/>
      <w:szCs w:val="18"/>
      <w:lang w:val="en-US" w:eastAsia="en-US"/>
    </w:rPr>
  </w:style>
  <w:style w:type="character" w:customStyle="1" w:styleId="anchor-text">
    <w:name w:val="anchor-text"/>
    <w:basedOn w:val="DefaultParagraphFont"/>
    <w:rsid w:val="00F23AEB"/>
  </w:style>
  <w:style w:type="paragraph" w:styleId="Header">
    <w:name w:val="header"/>
    <w:basedOn w:val="Normal"/>
    <w:link w:val="HeaderChar"/>
    <w:uiPriority w:val="99"/>
    <w:unhideWhenUsed/>
    <w:rsid w:val="005A6F45"/>
    <w:pPr>
      <w:tabs>
        <w:tab w:val="center" w:pos="4513"/>
        <w:tab w:val="right" w:pos="9026"/>
      </w:tabs>
    </w:pPr>
  </w:style>
  <w:style w:type="character" w:customStyle="1" w:styleId="HeaderChar">
    <w:name w:val="Header Char"/>
    <w:basedOn w:val="DefaultParagraphFont"/>
    <w:link w:val="Header"/>
    <w:uiPriority w:val="99"/>
    <w:rsid w:val="005A6F45"/>
    <w:rPr>
      <w:rFonts w:eastAsia="Times New Roman"/>
      <w:sz w:val="24"/>
      <w:szCs w:val="24"/>
      <w:bdr w:val="none" w:sz="0" w:space="0" w:color="auto"/>
    </w:rPr>
  </w:style>
  <w:style w:type="paragraph" w:styleId="Footer">
    <w:name w:val="footer"/>
    <w:basedOn w:val="Normal"/>
    <w:link w:val="FooterChar"/>
    <w:uiPriority w:val="99"/>
    <w:unhideWhenUsed/>
    <w:rsid w:val="005A6F45"/>
    <w:pPr>
      <w:tabs>
        <w:tab w:val="center" w:pos="4513"/>
        <w:tab w:val="right" w:pos="9026"/>
      </w:tabs>
    </w:pPr>
  </w:style>
  <w:style w:type="character" w:customStyle="1" w:styleId="FooterChar">
    <w:name w:val="Footer Char"/>
    <w:basedOn w:val="DefaultParagraphFont"/>
    <w:link w:val="Footer"/>
    <w:uiPriority w:val="99"/>
    <w:rsid w:val="005A6F45"/>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50094">
      <w:bodyDiv w:val="1"/>
      <w:marLeft w:val="0"/>
      <w:marRight w:val="0"/>
      <w:marTop w:val="0"/>
      <w:marBottom w:val="0"/>
      <w:divBdr>
        <w:top w:val="none" w:sz="0" w:space="0" w:color="auto"/>
        <w:left w:val="none" w:sz="0" w:space="0" w:color="auto"/>
        <w:bottom w:val="none" w:sz="0" w:space="0" w:color="auto"/>
        <w:right w:val="none" w:sz="0" w:space="0" w:color="auto"/>
      </w:divBdr>
    </w:div>
    <w:div w:id="883366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trialforge.org/trial-diversity/pro-edi-improving-how-equity-diversity-and-inclusion-is-handled-in-evidence-synthesis/" TargetMode="External"/><Relationship Id="rId4" Type="http://schemas.openxmlformats.org/officeDocument/2006/relationships/webSettings" Target="webSettings.xml"/><Relationship Id="rId9" Type="http://schemas.openxmlformats.org/officeDocument/2006/relationships/hyperlink" Target="https://www.trialforge.org/trial-diversity/pro-edi-improving-how-equity-diversity-and-inclusion-is-handled-in-evidence-synthesis/"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Treweek, Shaun Patrick</cp:lastModifiedBy>
  <cp:revision>2</cp:revision>
  <dcterms:created xsi:type="dcterms:W3CDTF">2024-04-30T15:03:00Z</dcterms:created>
  <dcterms:modified xsi:type="dcterms:W3CDTF">2024-04-30T15:03:00Z</dcterms:modified>
</cp:coreProperties>
</file>